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74D5" w:rsidRPr="000074D5" w:rsidRDefault="000074D5" w:rsidP="000074D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bookmarkStart w:id="0" w:name="_GoBack"/>
      <w:bookmarkEnd w:id="0"/>
      <w:r w:rsidRPr="000074D5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:rsidR="000074D5" w:rsidRPr="000074D5" w:rsidRDefault="000074D5" w:rsidP="000074D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074D5">
        <w:rPr>
          <w:rFonts w:ascii="Corbel" w:hAnsi="Corbel"/>
          <w:b/>
          <w:smallCaps/>
          <w:sz w:val="24"/>
          <w:szCs w:val="24"/>
        </w:rPr>
        <w:t>SYLABUS</w:t>
      </w:r>
    </w:p>
    <w:p w:rsidR="000074D5" w:rsidRPr="000074D5" w:rsidRDefault="000074D5" w:rsidP="000074D5">
      <w:pPr>
        <w:spacing w:after="0"/>
        <w:jc w:val="center"/>
        <w:rPr>
          <w:rFonts w:ascii="Corbel" w:hAnsi="Corbel"/>
          <w:b/>
          <w:smallCaps/>
          <w:sz w:val="24"/>
          <w:szCs w:val="24"/>
        </w:rPr>
      </w:pPr>
      <w:r w:rsidRPr="000074D5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ED49E8">
        <w:rPr>
          <w:rFonts w:ascii="Corbel" w:hAnsi="Corbel"/>
          <w:b/>
          <w:smallCaps/>
          <w:sz w:val="24"/>
          <w:szCs w:val="24"/>
        </w:rPr>
        <w:t>2019/2020 – 2023/2024</w:t>
      </w:r>
    </w:p>
    <w:p w:rsidR="000074D5" w:rsidRPr="000074D5" w:rsidRDefault="000074D5" w:rsidP="000074D5">
      <w:pPr>
        <w:spacing w:after="0"/>
        <w:jc w:val="both"/>
        <w:rPr>
          <w:rFonts w:ascii="Corbel" w:hAnsi="Corbel"/>
          <w:sz w:val="24"/>
          <w:szCs w:val="24"/>
        </w:rPr>
      </w:pPr>
      <w:r w:rsidRPr="000074D5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0074D5">
        <w:rPr>
          <w:rFonts w:ascii="Corbel" w:hAnsi="Corbel"/>
          <w:sz w:val="24"/>
          <w:szCs w:val="24"/>
        </w:rPr>
        <w:t>)</w:t>
      </w:r>
    </w:p>
    <w:p w:rsidR="000074D5" w:rsidRPr="000074D5" w:rsidRDefault="000074D5" w:rsidP="001E47E2">
      <w:pPr>
        <w:spacing w:line="240" w:lineRule="exact"/>
        <w:jc w:val="both"/>
        <w:rPr>
          <w:rFonts w:ascii="Corbel" w:hAnsi="Corbel"/>
          <w:sz w:val="24"/>
          <w:szCs w:val="24"/>
        </w:rPr>
      </w:pPr>
      <w:r w:rsidRPr="000074D5">
        <w:rPr>
          <w:rFonts w:ascii="Corbel" w:hAnsi="Corbel"/>
          <w:sz w:val="24"/>
          <w:szCs w:val="24"/>
        </w:rPr>
        <w:tab/>
      </w:r>
      <w:r w:rsidRPr="000074D5">
        <w:rPr>
          <w:rFonts w:ascii="Corbel" w:hAnsi="Corbel"/>
          <w:sz w:val="24"/>
          <w:szCs w:val="24"/>
        </w:rPr>
        <w:tab/>
      </w:r>
      <w:r w:rsidRPr="000074D5">
        <w:rPr>
          <w:rFonts w:ascii="Corbel" w:hAnsi="Corbel"/>
          <w:sz w:val="24"/>
          <w:szCs w:val="24"/>
        </w:rPr>
        <w:tab/>
      </w:r>
      <w:r w:rsidRPr="000074D5">
        <w:rPr>
          <w:rFonts w:ascii="Corbel" w:hAnsi="Corbel"/>
          <w:sz w:val="24"/>
          <w:szCs w:val="24"/>
        </w:rPr>
        <w:tab/>
        <w:t xml:space="preserve">Rok akademicki </w:t>
      </w:r>
      <w:r w:rsidR="00ED49E8">
        <w:rPr>
          <w:rFonts w:ascii="Corbel" w:hAnsi="Corbel"/>
          <w:sz w:val="24"/>
          <w:szCs w:val="24"/>
        </w:rPr>
        <w:t>2022/2023</w:t>
      </w:r>
    </w:p>
    <w:p w:rsidR="00CC5E12" w:rsidRPr="000074D5" w:rsidRDefault="00CC5E12" w:rsidP="00CC5E12">
      <w:pPr>
        <w:spacing w:after="0" w:line="240" w:lineRule="auto"/>
        <w:rPr>
          <w:rFonts w:ascii="Corbel" w:hAnsi="Corbel"/>
          <w:sz w:val="24"/>
          <w:szCs w:val="24"/>
        </w:rPr>
      </w:pPr>
    </w:p>
    <w:p w:rsidR="00CC5E12" w:rsidRPr="000074D5" w:rsidRDefault="00CC5E12" w:rsidP="00CC5E12">
      <w:pPr>
        <w:pStyle w:val="Punktygwne"/>
        <w:numPr>
          <w:ilvl w:val="1"/>
          <w:numId w:val="4"/>
        </w:numPr>
        <w:spacing w:before="0" w:after="0"/>
        <w:rPr>
          <w:rFonts w:ascii="Corbel" w:hAnsi="Corbel"/>
          <w:color w:val="0070C0"/>
          <w:szCs w:val="24"/>
        </w:rPr>
      </w:pPr>
      <w:r w:rsidRPr="000074D5">
        <w:rPr>
          <w:rFonts w:ascii="Corbel" w:hAnsi="Corbel"/>
          <w:szCs w:val="24"/>
        </w:rPr>
        <w:t>Pods</w:t>
      </w:r>
      <w:r w:rsidR="000074D5" w:rsidRPr="000074D5">
        <w:rPr>
          <w:rFonts w:ascii="Corbel" w:hAnsi="Corbel"/>
          <w:szCs w:val="24"/>
        </w:rPr>
        <w:t>tawowe informacje o przedmiocie</w:t>
      </w:r>
      <w:r w:rsidRPr="000074D5">
        <w:rPr>
          <w:rFonts w:ascii="Corbel" w:hAnsi="Corbel"/>
          <w:szCs w:val="24"/>
        </w:rPr>
        <w:t xml:space="preserve">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C5E12" w:rsidRPr="000074D5" w:rsidTr="00ED49E8">
        <w:tc>
          <w:tcPr>
            <w:tcW w:w="2694" w:type="dxa"/>
            <w:vAlign w:val="center"/>
          </w:tcPr>
          <w:p w:rsidR="00CC5E12" w:rsidRPr="000074D5" w:rsidRDefault="00CC5E12" w:rsidP="000074D5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D5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CC5E12" w:rsidRPr="00ED49E8" w:rsidRDefault="00E82E48" w:rsidP="00CC5E12">
            <w:pPr>
              <w:pStyle w:val="Odpowiedzi"/>
              <w:rPr>
                <w:rFonts w:ascii="Corbel" w:hAnsi="Corbel"/>
                <w:color w:val="auto"/>
                <w:sz w:val="24"/>
                <w:szCs w:val="24"/>
              </w:rPr>
            </w:pPr>
            <w:r w:rsidRPr="00ED49E8">
              <w:rPr>
                <w:rFonts w:ascii="Corbel" w:hAnsi="Corbel"/>
                <w:bCs/>
                <w:color w:val="auto"/>
                <w:sz w:val="24"/>
                <w:szCs w:val="24"/>
              </w:rPr>
              <w:t>Postępowanie cywilne</w:t>
            </w:r>
          </w:p>
        </w:tc>
      </w:tr>
      <w:tr w:rsidR="00CC5E12" w:rsidRPr="000074D5" w:rsidTr="00ED49E8">
        <w:tc>
          <w:tcPr>
            <w:tcW w:w="2694" w:type="dxa"/>
            <w:vAlign w:val="center"/>
          </w:tcPr>
          <w:p w:rsidR="00CC5E12" w:rsidRPr="000074D5" w:rsidRDefault="000074D5" w:rsidP="000074D5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D5">
              <w:rPr>
                <w:rFonts w:ascii="Corbel" w:hAnsi="Corbel"/>
                <w:sz w:val="24"/>
                <w:szCs w:val="24"/>
                <w:lang w:val="pl-PL"/>
              </w:rPr>
              <w:t>Kod przedmiotu/</w:t>
            </w:r>
            <w:r w:rsidR="00CC5E12" w:rsidRPr="000074D5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:rsidR="00CC5E12" w:rsidRPr="000074D5" w:rsidRDefault="00E82E48" w:rsidP="00CC5E12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>PRP32</w:t>
            </w:r>
          </w:p>
        </w:tc>
      </w:tr>
      <w:tr w:rsidR="00CC5E12" w:rsidRPr="000074D5" w:rsidTr="00ED49E8">
        <w:tc>
          <w:tcPr>
            <w:tcW w:w="2694" w:type="dxa"/>
            <w:vAlign w:val="center"/>
          </w:tcPr>
          <w:p w:rsidR="00CC5E12" w:rsidRPr="000074D5" w:rsidRDefault="000074D5" w:rsidP="00CC5E12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D5"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CC5E12" w:rsidRPr="000074D5">
              <w:rPr>
                <w:rFonts w:ascii="Corbel" w:hAnsi="Corbel"/>
                <w:sz w:val="24"/>
                <w:szCs w:val="24"/>
                <w:lang w:val="pl-PL"/>
              </w:rPr>
              <w:t>azwa</w:t>
            </w:r>
            <w:r w:rsidRPr="000074D5">
              <w:rPr>
                <w:rFonts w:ascii="Corbel" w:hAnsi="Corbel"/>
                <w:sz w:val="24"/>
                <w:szCs w:val="24"/>
                <w:lang w:val="pl-PL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CC5E12" w:rsidRPr="000074D5" w:rsidRDefault="000074D5" w:rsidP="00CC5E12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ED49E8" w:rsidRPr="000074D5" w:rsidTr="00ED49E8">
        <w:tc>
          <w:tcPr>
            <w:tcW w:w="2694" w:type="dxa"/>
            <w:vAlign w:val="center"/>
          </w:tcPr>
          <w:p w:rsidR="00ED49E8" w:rsidRPr="000074D5" w:rsidRDefault="00ED49E8" w:rsidP="00ED49E8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D5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ED49E8" w:rsidRPr="000074D5" w:rsidRDefault="00ED49E8" w:rsidP="00ED49E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ED49E8" w:rsidRPr="000074D5" w:rsidTr="00ED49E8">
        <w:tc>
          <w:tcPr>
            <w:tcW w:w="2694" w:type="dxa"/>
            <w:vAlign w:val="center"/>
          </w:tcPr>
          <w:p w:rsidR="00ED49E8" w:rsidRPr="000074D5" w:rsidRDefault="00ED49E8" w:rsidP="00ED49E8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D5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ED49E8" w:rsidRPr="000074D5" w:rsidRDefault="00ED49E8" w:rsidP="00ED49E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ED49E8" w:rsidRPr="000074D5" w:rsidTr="00ED49E8">
        <w:tc>
          <w:tcPr>
            <w:tcW w:w="2694" w:type="dxa"/>
            <w:vAlign w:val="center"/>
          </w:tcPr>
          <w:p w:rsidR="00ED49E8" w:rsidRPr="000074D5" w:rsidRDefault="00ED49E8" w:rsidP="00ED49E8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D5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ED49E8" w:rsidRPr="000074D5" w:rsidRDefault="00ED49E8" w:rsidP="00ED49E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ED49E8" w:rsidRPr="000074D5" w:rsidTr="00ED49E8">
        <w:tc>
          <w:tcPr>
            <w:tcW w:w="2694" w:type="dxa"/>
            <w:vAlign w:val="center"/>
          </w:tcPr>
          <w:p w:rsidR="00ED49E8" w:rsidRPr="000074D5" w:rsidRDefault="00ED49E8" w:rsidP="00ED49E8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D5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ED49E8" w:rsidRPr="000074D5" w:rsidRDefault="00ED49E8" w:rsidP="00ED49E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ED49E8" w:rsidRPr="000074D5" w:rsidTr="00ED49E8">
        <w:tc>
          <w:tcPr>
            <w:tcW w:w="2694" w:type="dxa"/>
            <w:vAlign w:val="center"/>
          </w:tcPr>
          <w:p w:rsidR="00ED49E8" w:rsidRPr="000074D5" w:rsidRDefault="00ED49E8" w:rsidP="00ED49E8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D5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ED49E8" w:rsidRPr="000074D5" w:rsidRDefault="00ED49E8" w:rsidP="00ED49E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ED49E8" w:rsidRPr="000074D5" w:rsidTr="00ED49E8">
        <w:tc>
          <w:tcPr>
            <w:tcW w:w="2694" w:type="dxa"/>
            <w:vAlign w:val="center"/>
          </w:tcPr>
          <w:p w:rsidR="00ED49E8" w:rsidRPr="000074D5" w:rsidRDefault="00ED49E8" w:rsidP="00ED49E8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D5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ED49E8" w:rsidRPr="000074D5" w:rsidRDefault="00ED49E8" w:rsidP="00ED49E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>Rok IV, semestr VII i VIII</w:t>
            </w:r>
          </w:p>
        </w:tc>
      </w:tr>
      <w:tr w:rsidR="00ED49E8" w:rsidRPr="000074D5" w:rsidTr="00ED49E8">
        <w:tc>
          <w:tcPr>
            <w:tcW w:w="2694" w:type="dxa"/>
            <w:vAlign w:val="center"/>
          </w:tcPr>
          <w:p w:rsidR="00ED49E8" w:rsidRPr="000074D5" w:rsidRDefault="00ED49E8" w:rsidP="00ED49E8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D5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ED49E8" w:rsidRPr="000074D5" w:rsidRDefault="00ED49E8" w:rsidP="00ED49E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Obowiązkowy </w:t>
            </w:r>
          </w:p>
        </w:tc>
      </w:tr>
      <w:tr w:rsidR="00ED49E8" w:rsidRPr="000074D5" w:rsidTr="00ED49E8">
        <w:tc>
          <w:tcPr>
            <w:tcW w:w="2694" w:type="dxa"/>
            <w:vAlign w:val="center"/>
          </w:tcPr>
          <w:p w:rsidR="00ED49E8" w:rsidRPr="000074D5" w:rsidRDefault="00ED49E8" w:rsidP="00ED49E8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ED49E8" w:rsidRPr="000074D5" w:rsidRDefault="00ED49E8" w:rsidP="00ED49E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 </w:t>
            </w:r>
          </w:p>
        </w:tc>
      </w:tr>
      <w:tr w:rsidR="00ED49E8" w:rsidRPr="000074D5" w:rsidTr="00ED49E8">
        <w:tc>
          <w:tcPr>
            <w:tcW w:w="2694" w:type="dxa"/>
            <w:vAlign w:val="center"/>
          </w:tcPr>
          <w:p w:rsidR="00ED49E8" w:rsidRPr="000074D5" w:rsidRDefault="00ED49E8" w:rsidP="00ED49E8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D5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ED49E8" w:rsidRPr="000074D5" w:rsidRDefault="00ED49E8" w:rsidP="00ED49E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Anna Kościółek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</w:t>
            </w: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prof. UR</w:t>
            </w:r>
          </w:p>
        </w:tc>
      </w:tr>
      <w:tr w:rsidR="00ED49E8" w:rsidRPr="000074D5" w:rsidTr="00ED49E8">
        <w:tc>
          <w:tcPr>
            <w:tcW w:w="2694" w:type="dxa"/>
            <w:vAlign w:val="center"/>
          </w:tcPr>
          <w:p w:rsidR="00ED49E8" w:rsidRPr="000074D5" w:rsidRDefault="00ED49E8" w:rsidP="00ED49E8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D5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ED49E8" w:rsidRPr="000074D5" w:rsidRDefault="00ED49E8" w:rsidP="00ED49E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074D5">
              <w:rPr>
                <w:rFonts w:ascii="Corbel" w:hAnsi="Corbel"/>
                <w:color w:val="auto"/>
                <w:sz w:val="24"/>
                <w:szCs w:val="24"/>
              </w:rPr>
              <w:t>Wykład:</w:t>
            </w: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dr hab. Anna Kościółek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</w:t>
            </w: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prof. UR</w:t>
            </w:r>
          </w:p>
          <w:p w:rsidR="00ED49E8" w:rsidRDefault="00ED49E8" w:rsidP="00ED49E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074D5">
              <w:rPr>
                <w:rFonts w:ascii="Corbel" w:hAnsi="Corbel"/>
                <w:color w:val="auto"/>
                <w:sz w:val="24"/>
                <w:szCs w:val="24"/>
              </w:rPr>
              <w:t>Ćwiczenia:</w:t>
            </w: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dr hab. Anna Kościółek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</w:t>
            </w: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prof. UR, </w:t>
            </w:r>
          </w:p>
          <w:p w:rsidR="00ED49E8" w:rsidRDefault="00ED49E8" w:rsidP="00ED49E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Aneta Arkuszewska, prof. UR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</w:t>
            </w: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Paweł Janda, </w:t>
            </w:r>
          </w:p>
          <w:p w:rsidR="00ED49E8" w:rsidRPr="000074D5" w:rsidRDefault="00ED49E8" w:rsidP="00ED49E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mgr Katarzyna </w:t>
            </w:r>
            <w:proofErr w:type="spellStart"/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>Kajmowicz</w:t>
            </w:r>
            <w:proofErr w:type="spellEnd"/>
          </w:p>
        </w:tc>
      </w:tr>
    </w:tbl>
    <w:p w:rsidR="00CC5E12" w:rsidRPr="009F50F6" w:rsidRDefault="00CC5E12" w:rsidP="00CC5E12">
      <w:pPr>
        <w:pStyle w:val="Podpunkty"/>
        <w:ind w:left="0"/>
        <w:rPr>
          <w:rFonts w:ascii="Corbel" w:hAnsi="Corbel"/>
          <w:sz w:val="24"/>
          <w:szCs w:val="24"/>
          <w:lang w:val="pl-PL"/>
        </w:rPr>
      </w:pPr>
      <w:r w:rsidRPr="000074D5">
        <w:rPr>
          <w:rFonts w:ascii="Corbel" w:hAnsi="Corbel"/>
          <w:sz w:val="24"/>
          <w:szCs w:val="24"/>
        </w:rPr>
        <w:t xml:space="preserve">* </w:t>
      </w:r>
      <w:r w:rsidRPr="000074D5">
        <w:rPr>
          <w:rFonts w:ascii="Corbel" w:hAnsi="Corbel"/>
          <w:i/>
          <w:sz w:val="24"/>
          <w:szCs w:val="24"/>
        </w:rPr>
        <w:t xml:space="preserve">- </w:t>
      </w:r>
      <w:r w:rsidRPr="000074D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9F50F6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:rsidR="00CC5E12" w:rsidRPr="000074D5" w:rsidRDefault="00CC5E12" w:rsidP="00CC5E12">
      <w:pPr>
        <w:pStyle w:val="Podpunkty"/>
        <w:ind w:left="0"/>
        <w:rPr>
          <w:rFonts w:ascii="Corbel" w:hAnsi="Corbel"/>
          <w:sz w:val="24"/>
          <w:szCs w:val="24"/>
        </w:rPr>
      </w:pPr>
    </w:p>
    <w:p w:rsidR="00CC5E12" w:rsidRPr="000074D5" w:rsidRDefault="00CC5E12" w:rsidP="00CC5E12">
      <w:pPr>
        <w:pStyle w:val="Podpunkty"/>
        <w:ind w:left="0"/>
        <w:rPr>
          <w:rFonts w:ascii="Corbel" w:hAnsi="Corbel"/>
          <w:sz w:val="24"/>
          <w:szCs w:val="24"/>
          <w:lang w:val="pl-PL"/>
        </w:rPr>
      </w:pPr>
      <w:r w:rsidRPr="000074D5">
        <w:rPr>
          <w:rFonts w:ascii="Corbel" w:hAnsi="Corbel"/>
          <w:sz w:val="24"/>
          <w:szCs w:val="24"/>
        </w:rPr>
        <w:t xml:space="preserve">1.2.Formy zajęć dydaktycznych, wymiar godzin i punktów ECTS </w:t>
      </w:r>
    </w:p>
    <w:p w:rsidR="002E6409" w:rsidRPr="000074D5" w:rsidRDefault="002E6409" w:rsidP="00CC5E12">
      <w:pPr>
        <w:pStyle w:val="Podpunkty"/>
        <w:ind w:left="0"/>
        <w:rPr>
          <w:rFonts w:ascii="Corbel" w:hAnsi="Corbel"/>
          <w:sz w:val="24"/>
          <w:szCs w:val="24"/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904"/>
        <w:gridCol w:w="776"/>
        <w:gridCol w:w="851"/>
        <w:gridCol w:w="792"/>
        <w:gridCol w:w="816"/>
        <w:gridCol w:w="746"/>
        <w:gridCol w:w="940"/>
        <w:gridCol w:w="1173"/>
        <w:gridCol w:w="1466"/>
      </w:tblGrid>
      <w:tr w:rsidR="002E6409" w:rsidRPr="000074D5" w:rsidTr="00962D0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09" w:rsidRPr="000074D5" w:rsidRDefault="002E6409" w:rsidP="009928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4D5">
              <w:rPr>
                <w:rFonts w:ascii="Corbel" w:hAnsi="Corbel"/>
                <w:szCs w:val="24"/>
              </w:rPr>
              <w:t>Semestr</w:t>
            </w:r>
          </w:p>
          <w:p w:rsidR="002E6409" w:rsidRPr="000074D5" w:rsidRDefault="002E6409" w:rsidP="009928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4D5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09" w:rsidRPr="000074D5" w:rsidRDefault="002E6409" w:rsidP="009928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074D5">
              <w:rPr>
                <w:rFonts w:ascii="Corbel" w:hAnsi="Corbel"/>
                <w:szCs w:val="24"/>
              </w:rPr>
              <w:t>Wykł</w:t>
            </w:r>
            <w:proofErr w:type="spellEnd"/>
            <w:r w:rsidRPr="000074D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09" w:rsidRPr="000074D5" w:rsidRDefault="002E6409" w:rsidP="009928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4D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09" w:rsidRPr="000074D5" w:rsidRDefault="002E6409" w:rsidP="009928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074D5">
              <w:rPr>
                <w:rFonts w:ascii="Corbel" w:hAnsi="Corbel"/>
                <w:szCs w:val="24"/>
              </w:rPr>
              <w:t>Konw</w:t>
            </w:r>
            <w:proofErr w:type="spellEnd"/>
            <w:r w:rsidRPr="000074D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09" w:rsidRPr="000074D5" w:rsidRDefault="002E6409" w:rsidP="009928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4D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09" w:rsidRPr="000074D5" w:rsidRDefault="002E6409" w:rsidP="009928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074D5">
              <w:rPr>
                <w:rFonts w:ascii="Corbel" w:hAnsi="Corbel"/>
                <w:szCs w:val="24"/>
              </w:rPr>
              <w:t>Sem</w:t>
            </w:r>
            <w:proofErr w:type="spellEnd"/>
            <w:r w:rsidRPr="000074D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09" w:rsidRPr="000074D5" w:rsidRDefault="002E6409" w:rsidP="009928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4D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09" w:rsidRPr="000074D5" w:rsidRDefault="002E6409" w:rsidP="009928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074D5">
              <w:rPr>
                <w:rFonts w:ascii="Corbel" w:hAnsi="Corbel"/>
                <w:szCs w:val="24"/>
              </w:rPr>
              <w:t>Prakt</w:t>
            </w:r>
            <w:proofErr w:type="spellEnd"/>
            <w:r w:rsidRPr="000074D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09" w:rsidRPr="000074D5" w:rsidRDefault="002E6409" w:rsidP="009928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4D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09" w:rsidRPr="000074D5" w:rsidRDefault="002E6409" w:rsidP="009928D1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074D5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2E6409" w:rsidRPr="000074D5" w:rsidTr="009928D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09" w:rsidRPr="000074D5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>VII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09" w:rsidRPr="000074D5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>30</w:t>
            </w:r>
            <w:r w:rsidR="000074D5" w:rsidRPr="000074D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09" w:rsidRPr="000074D5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09" w:rsidRPr="000074D5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09" w:rsidRPr="000074D5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09" w:rsidRPr="000074D5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09" w:rsidRPr="000074D5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09" w:rsidRPr="000074D5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09" w:rsidRPr="000074D5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09" w:rsidRPr="000074D5" w:rsidRDefault="000074D5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2E6409" w:rsidRPr="000074D5" w:rsidTr="009928D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09" w:rsidRPr="000074D5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>VIII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09" w:rsidRPr="000074D5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>30</w:t>
            </w:r>
            <w:r w:rsidR="000074D5" w:rsidRPr="000074D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09" w:rsidRPr="000074D5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>30</w:t>
            </w:r>
            <w:r w:rsidR="000074D5" w:rsidRPr="000074D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09" w:rsidRPr="000074D5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09" w:rsidRPr="000074D5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09" w:rsidRPr="000074D5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09" w:rsidRPr="000074D5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09" w:rsidRPr="000074D5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09" w:rsidRPr="000074D5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09" w:rsidRPr="000074D5" w:rsidRDefault="000074D5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962D0F" w:rsidRPr="000074D5" w:rsidTr="003D2A6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D0F" w:rsidRPr="000074D5" w:rsidRDefault="00962D0F" w:rsidP="00962D0F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R</w:t>
            </w:r>
            <w:r>
              <w:rPr>
                <w:rFonts w:ascii="Corbel" w:hAnsi="Corbel"/>
                <w:b/>
                <w:sz w:val="24"/>
                <w:szCs w:val="24"/>
              </w:rPr>
              <w:t>AZEM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D0F" w:rsidRPr="00962D0F" w:rsidRDefault="00637146" w:rsidP="009928D1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D0F" w:rsidRPr="000074D5" w:rsidRDefault="00962D0F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D0F" w:rsidRPr="000074D5" w:rsidRDefault="00962D0F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D0F" w:rsidRPr="000074D5" w:rsidRDefault="00962D0F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D0F" w:rsidRPr="000074D5" w:rsidRDefault="00962D0F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D0F" w:rsidRPr="000074D5" w:rsidRDefault="00962D0F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D0F" w:rsidRPr="000074D5" w:rsidRDefault="00962D0F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D0F" w:rsidRPr="000074D5" w:rsidRDefault="00962D0F" w:rsidP="009928D1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7</w:t>
            </w:r>
          </w:p>
        </w:tc>
      </w:tr>
    </w:tbl>
    <w:p w:rsidR="00CC5E12" w:rsidRPr="000074D5" w:rsidRDefault="00CC5E12" w:rsidP="00CC5E12">
      <w:pPr>
        <w:pStyle w:val="Podpunkty"/>
        <w:rPr>
          <w:rFonts w:ascii="Corbel" w:hAnsi="Corbel"/>
          <w:sz w:val="24"/>
          <w:szCs w:val="24"/>
          <w:lang w:eastAsia="en-US"/>
        </w:rPr>
      </w:pPr>
    </w:p>
    <w:p w:rsidR="00CC5E12" w:rsidRPr="000074D5" w:rsidRDefault="00CC5E12" w:rsidP="00CC5E1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C5E12" w:rsidRPr="000074D5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074D5">
        <w:rPr>
          <w:rFonts w:ascii="Corbel" w:hAnsi="Corbel"/>
          <w:smallCaps w:val="0"/>
          <w:szCs w:val="24"/>
        </w:rPr>
        <w:t xml:space="preserve">1.3.  Sposób realizacji zajęć  </w:t>
      </w:r>
    </w:p>
    <w:p w:rsidR="000074D5" w:rsidRPr="009C54AE" w:rsidRDefault="000074D5" w:rsidP="000074D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sym w:font="Wingdings" w:char="F078"/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0074D5" w:rsidRPr="009C54AE" w:rsidRDefault="000074D5" w:rsidP="000074D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sym w:font="Wingdings" w:char="F078"/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CC5E12" w:rsidRDefault="00CC5E12" w:rsidP="00CC5E1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6604" w:rsidRDefault="00856604" w:rsidP="00CC5E1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6604" w:rsidRDefault="00856604" w:rsidP="00CC5E1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6604" w:rsidRDefault="00856604" w:rsidP="00CC5E1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6604" w:rsidRPr="000074D5" w:rsidRDefault="00856604" w:rsidP="00CC5E1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C5E12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074D5">
        <w:rPr>
          <w:rFonts w:ascii="Corbel" w:hAnsi="Corbel"/>
          <w:smallCaps w:val="0"/>
          <w:szCs w:val="24"/>
        </w:rPr>
        <w:t>1.4. Forma zaliczenia przedmiotu</w:t>
      </w:r>
      <w:r w:rsidR="00377A4D" w:rsidRPr="000074D5">
        <w:rPr>
          <w:rFonts w:ascii="Corbel" w:hAnsi="Corbel"/>
          <w:smallCaps w:val="0"/>
          <w:szCs w:val="24"/>
        </w:rPr>
        <w:t xml:space="preserve"> </w:t>
      </w:r>
      <w:r w:rsidRPr="000074D5">
        <w:rPr>
          <w:rFonts w:ascii="Corbel" w:hAnsi="Corbel"/>
          <w:b w:val="0"/>
          <w:smallCaps w:val="0"/>
          <w:szCs w:val="24"/>
        </w:rPr>
        <w:t xml:space="preserve">( z toku) </w:t>
      </w:r>
      <w:r w:rsidRPr="000074D5">
        <w:rPr>
          <w:rFonts w:ascii="Corbel" w:hAnsi="Corbel"/>
          <w:b w:val="0"/>
          <w:i/>
          <w:smallCaps w:val="0"/>
          <w:szCs w:val="24"/>
        </w:rPr>
        <w:t>( egzamin, zaliczenie z oceną, zaliczenie bez oceny</w:t>
      </w:r>
      <w:r w:rsidRPr="000074D5">
        <w:rPr>
          <w:rFonts w:ascii="Corbel" w:hAnsi="Corbel"/>
          <w:b w:val="0"/>
          <w:smallCaps w:val="0"/>
          <w:szCs w:val="24"/>
        </w:rPr>
        <w:t>)</w:t>
      </w:r>
    </w:p>
    <w:p w:rsidR="000074D5" w:rsidRPr="000074D5" w:rsidRDefault="000074D5" w:rsidP="00CC5E1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0074D5" w:rsidRDefault="000074D5" w:rsidP="000074D5">
      <w:pPr>
        <w:shd w:val="clear" w:color="auto" w:fill="FFFFFF"/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  <w:r w:rsidRPr="007D31D3">
        <w:rPr>
          <w:rFonts w:ascii="Corbel" w:eastAsia="Cambria" w:hAnsi="Corbel"/>
          <w:b/>
          <w:sz w:val="24"/>
          <w:szCs w:val="24"/>
        </w:rPr>
        <w:t xml:space="preserve">Wykład </w:t>
      </w:r>
      <w:r w:rsidRPr="004D662A">
        <w:rPr>
          <w:rFonts w:ascii="Corbel" w:eastAsia="Cambria" w:hAnsi="Corbel"/>
          <w:sz w:val="24"/>
          <w:szCs w:val="24"/>
        </w:rPr>
        <w:t xml:space="preserve">– </w:t>
      </w:r>
      <w:r>
        <w:rPr>
          <w:rFonts w:ascii="Corbel" w:eastAsia="Cambria" w:hAnsi="Corbel"/>
          <w:sz w:val="24"/>
          <w:szCs w:val="24"/>
        </w:rPr>
        <w:t>egzamin</w:t>
      </w:r>
    </w:p>
    <w:p w:rsidR="000074D5" w:rsidRPr="004D662A" w:rsidRDefault="000074D5" w:rsidP="000074D5">
      <w:pPr>
        <w:shd w:val="clear" w:color="auto" w:fill="FFFFFF"/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</w:p>
    <w:p w:rsidR="000074D5" w:rsidRPr="004D662A" w:rsidRDefault="000074D5" w:rsidP="000074D5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  <w:r w:rsidRPr="007D31D3">
        <w:rPr>
          <w:rFonts w:ascii="Corbel" w:eastAsia="Cambria" w:hAnsi="Corbel"/>
          <w:smallCaps w:val="0"/>
          <w:szCs w:val="24"/>
        </w:rPr>
        <w:t>Ćwiczenia</w:t>
      </w:r>
      <w:r w:rsidRPr="004D662A">
        <w:rPr>
          <w:rFonts w:ascii="Corbel" w:eastAsia="Cambria" w:hAnsi="Corbel"/>
          <w:b w:val="0"/>
          <w:smallCaps w:val="0"/>
          <w:szCs w:val="24"/>
        </w:rPr>
        <w:t xml:space="preserve"> – </w:t>
      </w:r>
      <w:r>
        <w:rPr>
          <w:rFonts w:ascii="Corbel" w:eastAsia="Cambria" w:hAnsi="Corbel"/>
          <w:b w:val="0"/>
          <w:smallCaps w:val="0"/>
          <w:szCs w:val="24"/>
        </w:rPr>
        <w:t>zaliczenie z oceną</w:t>
      </w:r>
    </w:p>
    <w:p w:rsidR="00CC5E12" w:rsidRPr="000074D5" w:rsidRDefault="00CC5E12" w:rsidP="00CC5E1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C5E12" w:rsidRDefault="00CC5E12" w:rsidP="00CC5E12">
      <w:pPr>
        <w:pStyle w:val="Punktygwne"/>
        <w:spacing w:before="0" w:after="0"/>
        <w:rPr>
          <w:rFonts w:ascii="Corbel" w:hAnsi="Corbel"/>
          <w:szCs w:val="24"/>
        </w:rPr>
      </w:pPr>
      <w:r w:rsidRPr="000074D5">
        <w:rPr>
          <w:rFonts w:ascii="Corbel" w:hAnsi="Corbel"/>
          <w:szCs w:val="24"/>
        </w:rPr>
        <w:t xml:space="preserve">2.Wymagania wstępne </w:t>
      </w:r>
    </w:p>
    <w:p w:rsidR="00ED49E8" w:rsidRPr="000074D5" w:rsidRDefault="00ED49E8" w:rsidP="00CC5E12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4"/>
      </w:tblGrid>
      <w:tr w:rsidR="00CC5E12" w:rsidRPr="000074D5" w:rsidTr="00CC5E12">
        <w:tc>
          <w:tcPr>
            <w:tcW w:w="9778" w:type="dxa"/>
          </w:tcPr>
          <w:p w:rsidR="00CC5E12" w:rsidRPr="00ED49E8" w:rsidRDefault="00ED49E8" w:rsidP="00ED49E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0074D5">
              <w:rPr>
                <w:rFonts w:ascii="Corbel" w:hAnsi="Corbel"/>
                <w:b w:val="0"/>
                <w:smallCaps w:val="0"/>
                <w:szCs w:val="24"/>
              </w:rPr>
              <w:t>odstawowa wiedza</w:t>
            </w:r>
            <w:r w:rsidR="00E82E48" w:rsidRPr="000074D5">
              <w:rPr>
                <w:rFonts w:ascii="Corbel" w:hAnsi="Corbel"/>
                <w:b w:val="0"/>
                <w:smallCaps w:val="0"/>
                <w:szCs w:val="24"/>
              </w:rPr>
              <w:t xml:space="preserve"> z </w:t>
            </w:r>
            <w:r w:rsidR="000074D5">
              <w:rPr>
                <w:rFonts w:ascii="Corbel" w:hAnsi="Corbel"/>
                <w:b w:val="0"/>
                <w:smallCaps w:val="0"/>
                <w:szCs w:val="24"/>
              </w:rPr>
              <w:t xml:space="preserve">zakresu </w:t>
            </w:r>
            <w:r w:rsidR="00E82E48" w:rsidRPr="000074D5">
              <w:rPr>
                <w:rFonts w:ascii="Corbel" w:hAnsi="Corbel"/>
                <w:b w:val="0"/>
                <w:smallCaps w:val="0"/>
                <w:szCs w:val="24"/>
              </w:rPr>
              <w:t>prawa cywilnego – części ogólnej, prawa rzeczoweg</w:t>
            </w:r>
            <w:r w:rsidR="000074D5">
              <w:rPr>
                <w:rFonts w:ascii="Corbel" w:hAnsi="Corbel"/>
                <w:b w:val="0"/>
                <w:smallCaps w:val="0"/>
                <w:szCs w:val="24"/>
              </w:rPr>
              <w:t>o, zobowiązań, prawa spadkowego oraz</w:t>
            </w:r>
            <w:r w:rsidR="00E82E48" w:rsidRPr="000074D5">
              <w:rPr>
                <w:rFonts w:ascii="Corbel" w:hAnsi="Corbel"/>
                <w:b w:val="0"/>
                <w:smallCaps w:val="0"/>
                <w:szCs w:val="24"/>
              </w:rPr>
              <w:t xml:space="preserve"> prawa rodzinnego </w:t>
            </w:r>
          </w:p>
        </w:tc>
      </w:tr>
    </w:tbl>
    <w:p w:rsidR="003E34B5" w:rsidRPr="000074D5" w:rsidRDefault="003E34B5" w:rsidP="00CC5E1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C5E12" w:rsidRPr="000074D5" w:rsidRDefault="00CC5E12" w:rsidP="00CC5E12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0074D5">
        <w:rPr>
          <w:rFonts w:ascii="Corbel" w:hAnsi="Corbel"/>
          <w:szCs w:val="24"/>
        </w:rPr>
        <w:t xml:space="preserve"> cele, efekty </w:t>
      </w:r>
      <w:r w:rsidR="00660943" w:rsidRPr="000074D5">
        <w:rPr>
          <w:rFonts w:ascii="Corbel" w:hAnsi="Corbel"/>
          <w:szCs w:val="24"/>
        </w:rPr>
        <w:t xml:space="preserve">uczenia się </w:t>
      </w:r>
      <w:r w:rsidRPr="000074D5">
        <w:rPr>
          <w:rFonts w:ascii="Corbel" w:hAnsi="Corbel"/>
          <w:szCs w:val="24"/>
        </w:rPr>
        <w:t>, treści Programowe i stosowane metody Dydaktyczne</w:t>
      </w:r>
    </w:p>
    <w:p w:rsidR="00CC5E12" w:rsidRPr="000074D5" w:rsidRDefault="00CC5E12" w:rsidP="00CC5E12">
      <w:pPr>
        <w:pStyle w:val="Punktygwne"/>
        <w:spacing w:before="0" w:after="0"/>
        <w:rPr>
          <w:rFonts w:ascii="Corbel" w:hAnsi="Corbel"/>
          <w:szCs w:val="24"/>
        </w:rPr>
      </w:pPr>
    </w:p>
    <w:p w:rsidR="00CC5E12" w:rsidRPr="000074D5" w:rsidRDefault="00CC5E12" w:rsidP="00CC5E12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0074D5">
        <w:rPr>
          <w:rFonts w:ascii="Corbel" w:hAnsi="Corbel"/>
          <w:sz w:val="24"/>
          <w:szCs w:val="24"/>
        </w:rPr>
        <w:t xml:space="preserve">Cele przedmiotu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8846"/>
      </w:tblGrid>
      <w:tr w:rsidR="00CC5E12" w:rsidRPr="000074D5" w:rsidTr="00CC5E12">
        <w:tc>
          <w:tcPr>
            <w:tcW w:w="675" w:type="dxa"/>
            <w:vAlign w:val="center"/>
          </w:tcPr>
          <w:p w:rsidR="00CC5E12" w:rsidRPr="000074D5" w:rsidRDefault="00CC5E12" w:rsidP="00CC5E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0074D5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CC5E12" w:rsidRPr="000074D5" w:rsidRDefault="00147335" w:rsidP="0014733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 xml:space="preserve">Zapoznanie studentów z czynnościami procesowymi stron, sądu i innych </w:t>
            </w:r>
            <w:r w:rsidR="00E82E48" w:rsidRPr="000074D5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 xml:space="preserve">uczestników </w:t>
            </w:r>
            <w:r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procesu cywilnego</w:t>
            </w:r>
            <w:r w:rsidR="00E82E48" w:rsidRPr="000074D5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 xml:space="preserve"> </w:t>
            </w:r>
          </w:p>
        </w:tc>
      </w:tr>
      <w:tr w:rsidR="00E94814" w:rsidRPr="000074D5" w:rsidTr="00CC5E12">
        <w:tc>
          <w:tcPr>
            <w:tcW w:w="675" w:type="dxa"/>
            <w:vAlign w:val="center"/>
          </w:tcPr>
          <w:p w:rsidR="00E94814" w:rsidRPr="000074D5" w:rsidRDefault="00E94814" w:rsidP="00CC5E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0074D5">
              <w:rPr>
                <w:rFonts w:ascii="Corbel" w:hAnsi="Corbel"/>
                <w:b w:val="0"/>
                <w:sz w:val="24"/>
                <w:szCs w:val="24"/>
                <w:lang w:val="pl-PL"/>
              </w:rPr>
              <w:t>C2</w:t>
            </w:r>
          </w:p>
        </w:tc>
        <w:tc>
          <w:tcPr>
            <w:tcW w:w="9103" w:type="dxa"/>
            <w:vAlign w:val="center"/>
          </w:tcPr>
          <w:p w:rsidR="00E94814" w:rsidRPr="000074D5" w:rsidRDefault="00E94814" w:rsidP="0014733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</w:pPr>
            <w:r w:rsidRPr="000074D5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 xml:space="preserve">Przedstawienie </w:t>
            </w:r>
            <w:r w:rsidR="00147335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 xml:space="preserve">studentom specyfiki </w:t>
            </w:r>
            <w:r w:rsidRPr="000074D5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 xml:space="preserve">poszczególnych postępowań odrębnych </w:t>
            </w:r>
          </w:p>
        </w:tc>
      </w:tr>
      <w:tr w:rsidR="00E94814" w:rsidRPr="000074D5" w:rsidTr="00CC5E12">
        <w:tc>
          <w:tcPr>
            <w:tcW w:w="675" w:type="dxa"/>
            <w:vAlign w:val="center"/>
          </w:tcPr>
          <w:p w:rsidR="00E94814" w:rsidRPr="000074D5" w:rsidRDefault="00E94814" w:rsidP="00CC5E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0074D5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9103" w:type="dxa"/>
            <w:vAlign w:val="center"/>
          </w:tcPr>
          <w:p w:rsidR="00E94814" w:rsidRPr="000074D5" w:rsidRDefault="00147335" w:rsidP="0014733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Zaprezentowanie studentom zasad</w:t>
            </w:r>
            <w:r w:rsidR="00E94814" w:rsidRPr="000074D5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 xml:space="preserve"> udzielania ochrony prawnej w postępowaniu nieprocesowym - drugim obok procesu trybie postępowania rozpoznawczego</w:t>
            </w:r>
            <w:r w:rsidR="00E94814" w:rsidRPr="000074D5">
              <w:rPr>
                <w:rFonts w:ascii="Corbel" w:eastAsia="Calibri" w:hAnsi="Corbel"/>
                <w:b w:val="0"/>
                <w:i/>
                <w:sz w:val="24"/>
                <w:szCs w:val="24"/>
                <w:lang w:val="pl-PL" w:eastAsia="en-US"/>
              </w:rPr>
              <w:t xml:space="preserve"> </w:t>
            </w:r>
            <w:r w:rsidR="00E94814" w:rsidRPr="000074D5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 xml:space="preserve">oraz </w:t>
            </w:r>
            <w:r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 xml:space="preserve">zapoznanie studentów z rodzajami </w:t>
            </w:r>
            <w:r w:rsidR="00E94814" w:rsidRPr="000074D5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spraw cywilnych ro</w:t>
            </w:r>
            <w:r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zpatrywanych w tym postępowaniu</w:t>
            </w:r>
          </w:p>
        </w:tc>
      </w:tr>
      <w:tr w:rsidR="00CC5E12" w:rsidRPr="000074D5" w:rsidTr="00CC5E12">
        <w:tc>
          <w:tcPr>
            <w:tcW w:w="675" w:type="dxa"/>
            <w:vAlign w:val="center"/>
          </w:tcPr>
          <w:p w:rsidR="00CC5E12" w:rsidRPr="000074D5" w:rsidRDefault="00E94814" w:rsidP="00CC5E1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D5">
              <w:rPr>
                <w:rFonts w:ascii="Corbel" w:hAnsi="Corbel"/>
                <w:sz w:val="24"/>
                <w:szCs w:val="24"/>
                <w:lang w:val="pl-PL"/>
              </w:rPr>
              <w:t>C4</w:t>
            </w:r>
          </w:p>
        </w:tc>
        <w:tc>
          <w:tcPr>
            <w:tcW w:w="9103" w:type="dxa"/>
            <w:vAlign w:val="center"/>
          </w:tcPr>
          <w:p w:rsidR="00CC5E12" w:rsidRPr="000074D5" w:rsidRDefault="00147335" w:rsidP="0014733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 xml:space="preserve">Przekazanie </w:t>
            </w:r>
            <w:r w:rsidR="00962D0F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 xml:space="preserve">studentom </w:t>
            </w:r>
            <w:r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wiedzy z</w:t>
            </w:r>
            <w:r w:rsidR="00E94814" w:rsidRPr="000074D5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 xml:space="preserve"> zakresu postępowania zabezpieczającego i egzekucyjnego </w:t>
            </w:r>
          </w:p>
        </w:tc>
      </w:tr>
      <w:tr w:rsidR="00CC5E12" w:rsidRPr="000074D5" w:rsidTr="00CC5E12">
        <w:tc>
          <w:tcPr>
            <w:tcW w:w="675" w:type="dxa"/>
            <w:vAlign w:val="center"/>
          </w:tcPr>
          <w:p w:rsidR="00CC5E12" w:rsidRPr="000074D5" w:rsidRDefault="00E94814" w:rsidP="00CC5E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0074D5">
              <w:rPr>
                <w:rFonts w:ascii="Corbel" w:hAnsi="Corbel"/>
                <w:b w:val="0"/>
                <w:sz w:val="24"/>
                <w:szCs w:val="24"/>
                <w:lang w:val="pl-PL"/>
              </w:rPr>
              <w:t>C5</w:t>
            </w:r>
          </w:p>
        </w:tc>
        <w:tc>
          <w:tcPr>
            <w:tcW w:w="9103" w:type="dxa"/>
            <w:vAlign w:val="center"/>
          </w:tcPr>
          <w:p w:rsidR="00CC5E12" w:rsidRPr="000074D5" w:rsidRDefault="00147335" w:rsidP="00962D0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 xml:space="preserve">Ukształtowanie </w:t>
            </w:r>
            <w:r w:rsidR="00962D0F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 xml:space="preserve">u studentów </w:t>
            </w:r>
            <w:r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umiejętności sporządzania</w:t>
            </w:r>
            <w:r w:rsidR="00E94814" w:rsidRPr="000074D5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 xml:space="preserve"> pism procesowych (pozwów, wniosków, o</w:t>
            </w:r>
            <w:r w:rsidR="00962D0F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rzeczeń, środków zaskarżenia)</w:t>
            </w:r>
          </w:p>
        </w:tc>
      </w:tr>
    </w:tbl>
    <w:p w:rsidR="00CC5E12" w:rsidRPr="000074D5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:rsidR="009F50F6" w:rsidRDefault="00CC5E12" w:rsidP="009F50F6">
      <w:pPr>
        <w:pStyle w:val="Punktygwne"/>
        <w:numPr>
          <w:ilvl w:val="1"/>
          <w:numId w:val="1"/>
        </w:numPr>
        <w:spacing w:before="0" w:after="0"/>
        <w:rPr>
          <w:rFonts w:ascii="Corbel" w:hAnsi="Corbel"/>
          <w:szCs w:val="24"/>
        </w:rPr>
      </w:pPr>
      <w:r w:rsidRPr="000074D5">
        <w:rPr>
          <w:rFonts w:ascii="Corbel" w:hAnsi="Corbel"/>
          <w:szCs w:val="24"/>
        </w:rPr>
        <w:t xml:space="preserve">Efekty </w:t>
      </w:r>
      <w:r w:rsidR="00660943" w:rsidRPr="000074D5">
        <w:rPr>
          <w:rFonts w:ascii="Corbel" w:hAnsi="Corbel"/>
          <w:szCs w:val="24"/>
        </w:rPr>
        <w:t xml:space="preserve">uczenia się </w:t>
      </w:r>
      <w:r w:rsidRPr="000074D5">
        <w:rPr>
          <w:rFonts w:ascii="Corbel" w:hAnsi="Corbel"/>
          <w:szCs w:val="24"/>
        </w:rPr>
        <w:t>dla przedmiotu</w:t>
      </w:r>
    </w:p>
    <w:p w:rsidR="009F50F6" w:rsidRPr="009F50F6" w:rsidRDefault="009F50F6" w:rsidP="009F50F6">
      <w:pPr>
        <w:pStyle w:val="Punktygwne"/>
        <w:spacing w:before="0" w:after="0"/>
        <w:ind w:left="720"/>
        <w:rPr>
          <w:rFonts w:ascii="Corbel" w:hAnsi="Corbel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877"/>
        <w:gridCol w:w="1851"/>
      </w:tblGrid>
      <w:tr w:rsidR="00CC5E12" w:rsidRPr="000074D5" w:rsidTr="009F50F6">
        <w:tc>
          <w:tcPr>
            <w:tcW w:w="1678" w:type="dxa"/>
          </w:tcPr>
          <w:p w:rsidR="00CC5E12" w:rsidRPr="00667185" w:rsidRDefault="00CC5E12" w:rsidP="00CC5E1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67185">
              <w:rPr>
                <w:rFonts w:ascii="Corbel" w:hAnsi="Corbel"/>
                <w:smallCaps w:val="0"/>
                <w:szCs w:val="24"/>
              </w:rPr>
              <w:t xml:space="preserve">EK </w:t>
            </w:r>
            <w:r w:rsidR="00CB115E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CB115E">
              <w:rPr>
                <w:rFonts w:ascii="Corbel" w:hAnsi="Corbel"/>
                <w:b w:val="0"/>
                <w:smallCaps w:val="0"/>
                <w:szCs w:val="24"/>
              </w:rPr>
              <w:t>efekt</w:t>
            </w:r>
            <w:r w:rsidR="00660943" w:rsidRPr="00CB115E">
              <w:rPr>
                <w:rFonts w:ascii="Corbel" w:hAnsi="Corbel"/>
                <w:b w:val="0"/>
                <w:smallCaps w:val="0"/>
                <w:szCs w:val="24"/>
              </w:rPr>
              <w:t xml:space="preserve"> uczenia się</w:t>
            </w:r>
            <w:r w:rsidRPr="00CB115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:rsidR="00CC5E12" w:rsidRPr="00667185" w:rsidRDefault="00CC5E12" w:rsidP="00CC5E12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szCs w:val="24"/>
              </w:rPr>
            </w:pPr>
          </w:p>
        </w:tc>
        <w:tc>
          <w:tcPr>
            <w:tcW w:w="5877" w:type="dxa"/>
          </w:tcPr>
          <w:p w:rsidR="00CC5E12" w:rsidRPr="00CB115E" w:rsidRDefault="00CC5E12" w:rsidP="00AC6B7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B115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660943" w:rsidRPr="00CB115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B115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51" w:type="dxa"/>
          </w:tcPr>
          <w:p w:rsidR="00CC5E12" w:rsidRPr="00667185" w:rsidRDefault="00CC5E12" w:rsidP="0066094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B115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667185">
              <w:rPr>
                <w:rFonts w:ascii="Corbel" w:hAnsi="Corbel"/>
                <w:smallCaps w:val="0"/>
                <w:szCs w:val="24"/>
              </w:rPr>
              <w:t xml:space="preserve"> </w:t>
            </w:r>
            <w:r w:rsidR="00CB115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C5E12" w:rsidRPr="000074D5" w:rsidTr="009F50F6">
        <w:tc>
          <w:tcPr>
            <w:tcW w:w="1678" w:type="dxa"/>
          </w:tcPr>
          <w:p w:rsidR="00CC5E12" w:rsidRPr="000074D5" w:rsidRDefault="00CC5E1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074D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877" w:type="dxa"/>
          </w:tcPr>
          <w:p w:rsidR="00CC5E12" w:rsidRPr="00A61BCE" w:rsidRDefault="00F6731B" w:rsidP="00AC6B7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Ma pogłębioną i rozszerzoną wiedzę o charakterze postępowania cywilnego, jego usytuowaniu oraz znaczeniu w systemie nauk oraz o </w:t>
            </w:r>
            <w:r w:rsidR="00A61BCE">
              <w:rPr>
                <w:sz w:val="23"/>
                <w:szCs w:val="23"/>
              </w:rPr>
              <w:t>jego relacjach do innych nauk</w:t>
            </w:r>
          </w:p>
        </w:tc>
        <w:tc>
          <w:tcPr>
            <w:tcW w:w="1851" w:type="dxa"/>
          </w:tcPr>
          <w:p w:rsidR="00CC5E12" w:rsidRPr="00F6731B" w:rsidRDefault="00F6731B" w:rsidP="00CC5E1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6731B">
              <w:rPr>
                <w:rFonts w:ascii="Corbel" w:hAnsi="Corbel"/>
                <w:smallCaps w:val="0"/>
                <w:szCs w:val="24"/>
              </w:rPr>
              <w:t>K_W01</w:t>
            </w:r>
          </w:p>
        </w:tc>
      </w:tr>
      <w:tr w:rsidR="00CC5E12" w:rsidRPr="000074D5" w:rsidTr="009F50F6">
        <w:tc>
          <w:tcPr>
            <w:tcW w:w="1678" w:type="dxa"/>
          </w:tcPr>
          <w:p w:rsidR="00CC5E12" w:rsidRPr="000074D5" w:rsidRDefault="00CC5E1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877" w:type="dxa"/>
          </w:tcPr>
          <w:p w:rsidR="00CC5E12" w:rsidRPr="002A5648" w:rsidRDefault="002A5648" w:rsidP="00AC6B7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Ma pogłębioną i rozszerzoną wiedzę na temat norm, reguł i instytucji prawnych postępowania cywilnego </w:t>
            </w:r>
            <w:r w:rsidR="00996BB4">
              <w:rPr>
                <w:sz w:val="23"/>
                <w:szCs w:val="23"/>
              </w:rPr>
              <w:t>oraz dyscyplin pomocniczych</w:t>
            </w:r>
          </w:p>
        </w:tc>
        <w:tc>
          <w:tcPr>
            <w:tcW w:w="1851" w:type="dxa"/>
          </w:tcPr>
          <w:p w:rsidR="00CC5E12" w:rsidRPr="000074D5" w:rsidRDefault="00F6731B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K_W02</w:t>
            </w:r>
          </w:p>
        </w:tc>
      </w:tr>
      <w:tr w:rsidR="00CC5E12" w:rsidRPr="000074D5" w:rsidTr="009F50F6">
        <w:tc>
          <w:tcPr>
            <w:tcW w:w="1678" w:type="dxa"/>
          </w:tcPr>
          <w:p w:rsidR="00CC5E12" w:rsidRPr="000074D5" w:rsidRDefault="00481070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877" w:type="dxa"/>
          </w:tcPr>
          <w:p w:rsidR="00CC5E12" w:rsidRPr="00A61BCE" w:rsidRDefault="00A61BCE" w:rsidP="00AC6B7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Ma pogłębioną wiedzę na temat źródeł i instytucji postępowania cywilnego oraz relacji pomiędzy prawem UE a prawem polskim</w:t>
            </w:r>
          </w:p>
        </w:tc>
        <w:tc>
          <w:tcPr>
            <w:tcW w:w="1851" w:type="dxa"/>
          </w:tcPr>
          <w:p w:rsidR="00CC5E12" w:rsidRPr="000074D5" w:rsidRDefault="002A5648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K_W03</w:t>
            </w:r>
          </w:p>
        </w:tc>
      </w:tr>
      <w:tr w:rsidR="00CC5E12" w:rsidRPr="000074D5" w:rsidTr="009F50F6">
        <w:tc>
          <w:tcPr>
            <w:tcW w:w="1678" w:type="dxa"/>
          </w:tcPr>
          <w:p w:rsidR="00CC5E12" w:rsidRPr="000074D5" w:rsidRDefault="00481070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877" w:type="dxa"/>
          </w:tcPr>
          <w:p w:rsidR="00CC5E12" w:rsidRPr="00A61BCE" w:rsidRDefault="00A61BCE" w:rsidP="00AC6B7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Ma pogłębioną wiedzę na temat procesów stanowienia prawa z zakresu postępowania cywilnego</w:t>
            </w:r>
          </w:p>
        </w:tc>
        <w:tc>
          <w:tcPr>
            <w:tcW w:w="1851" w:type="dxa"/>
          </w:tcPr>
          <w:p w:rsidR="00CC5E12" w:rsidRPr="000074D5" w:rsidRDefault="00A61BCE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K_W04</w:t>
            </w:r>
          </w:p>
        </w:tc>
      </w:tr>
      <w:tr w:rsidR="00481070" w:rsidRPr="000074D5" w:rsidTr="009F50F6">
        <w:tc>
          <w:tcPr>
            <w:tcW w:w="1678" w:type="dxa"/>
          </w:tcPr>
          <w:p w:rsidR="00481070" w:rsidRPr="000074D5" w:rsidRDefault="004D66B1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877" w:type="dxa"/>
          </w:tcPr>
          <w:p w:rsidR="00481070" w:rsidRPr="00A61BCE" w:rsidRDefault="00A61BCE" w:rsidP="00AC6B7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Ma pogłębioną wiedzę na temat procesów stosowania </w:t>
            </w:r>
            <w:r w:rsidR="00996BB4">
              <w:rPr>
                <w:sz w:val="23"/>
                <w:szCs w:val="23"/>
              </w:rPr>
              <w:t>przepisów</w:t>
            </w:r>
            <w:r>
              <w:rPr>
                <w:sz w:val="23"/>
                <w:szCs w:val="23"/>
              </w:rPr>
              <w:t xml:space="preserve"> postępowania cywilnego</w:t>
            </w:r>
          </w:p>
        </w:tc>
        <w:tc>
          <w:tcPr>
            <w:tcW w:w="1851" w:type="dxa"/>
          </w:tcPr>
          <w:p w:rsidR="00481070" w:rsidRPr="000074D5" w:rsidRDefault="00A61BCE" w:rsidP="00A61B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K_W05</w:t>
            </w:r>
          </w:p>
        </w:tc>
      </w:tr>
      <w:tr w:rsidR="00481070" w:rsidRPr="000074D5" w:rsidTr="009F50F6">
        <w:tc>
          <w:tcPr>
            <w:tcW w:w="1678" w:type="dxa"/>
          </w:tcPr>
          <w:p w:rsidR="00481070" w:rsidRPr="000074D5" w:rsidRDefault="004D66B1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877" w:type="dxa"/>
          </w:tcPr>
          <w:p w:rsidR="00481070" w:rsidRPr="00A61BCE" w:rsidRDefault="00A61BCE" w:rsidP="002821AB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Zna i rozumie terminologię właściwą dla języka prawnego i prawniczego oraz zna i rozumie podstawowe pojęcia jakimi posługuj</w:t>
            </w:r>
            <w:r w:rsidR="002821AB">
              <w:rPr>
                <w:sz w:val="23"/>
                <w:szCs w:val="23"/>
              </w:rPr>
              <w:t>e</w:t>
            </w:r>
            <w:r>
              <w:rPr>
                <w:sz w:val="23"/>
                <w:szCs w:val="23"/>
              </w:rPr>
              <w:t xml:space="preserve"> się prawo </w:t>
            </w:r>
            <w:r w:rsidR="00996BB4">
              <w:rPr>
                <w:sz w:val="23"/>
                <w:szCs w:val="23"/>
              </w:rPr>
              <w:t>procesowe cywilne</w:t>
            </w:r>
          </w:p>
        </w:tc>
        <w:tc>
          <w:tcPr>
            <w:tcW w:w="1851" w:type="dxa"/>
          </w:tcPr>
          <w:p w:rsidR="00481070" w:rsidRPr="000074D5" w:rsidRDefault="00A61BCE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K_W06</w:t>
            </w:r>
          </w:p>
        </w:tc>
      </w:tr>
      <w:tr w:rsidR="00481070" w:rsidRPr="000074D5" w:rsidTr="009F50F6">
        <w:tc>
          <w:tcPr>
            <w:tcW w:w="1678" w:type="dxa"/>
          </w:tcPr>
          <w:p w:rsidR="00481070" w:rsidRPr="000074D5" w:rsidRDefault="004D66B1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EK_07 </w:t>
            </w:r>
          </w:p>
        </w:tc>
        <w:tc>
          <w:tcPr>
            <w:tcW w:w="5877" w:type="dxa"/>
          </w:tcPr>
          <w:p w:rsidR="00481070" w:rsidRPr="00667185" w:rsidRDefault="00D7599A" w:rsidP="00AC6B7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Ma rozszerzoną wiedzę na temat struktur i instytucji polskiego </w:t>
            </w:r>
            <w:r w:rsidR="00667185">
              <w:rPr>
                <w:sz w:val="23"/>
                <w:szCs w:val="23"/>
              </w:rPr>
              <w:t>postępowania cywilnego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851" w:type="dxa"/>
          </w:tcPr>
          <w:p w:rsidR="00481070" w:rsidRPr="000074D5" w:rsidRDefault="00D7599A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K_W07</w:t>
            </w:r>
          </w:p>
        </w:tc>
      </w:tr>
      <w:tr w:rsidR="00481070" w:rsidRPr="000074D5" w:rsidTr="009F50F6">
        <w:tc>
          <w:tcPr>
            <w:tcW w:w="1678" w:type="dxa"/>
          </w:tcPr>
          <w:p w:rsidR="00481070" w:rsidRPr="000074D5" w:rsidRDefault="004D66B1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877" w:type="dxa"/>
          </w:tcPr>
          <w:p w:rsidR="00481070" w:rsidRPr="00AC6B73" w:rsidRDefault="00667185" w:rsidP="00AC6B7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Ma pogłębioną wiedzę na temat zasad i norm etycznych oraz etyki zawodowej</w:t>
            </w:r>
          </w:p>
        </w:tc>
        <w:tc>
          <w:tcPr>
            <w:tcW w:w="1851" w:type="dxa"/>
          </w:tcPr>
          <w:p w:rsidR="00481070" w:rsidRPr="000074D5" w:rsidRDefault="00667185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K_W09</w:t>
            </w:r>
          </w:p>
        </w:tc>
      </w:tr>
      <w:tr w:rsidR="004D66B1" w:rsidRPr="000074D5" w:rsidTr="009F50F6">
        <w:tc>
          <w:tcPr>
            <w:tcW w:w="1678" w:type="dxa"/>
          </w:tcPr>
          <w:p w:rsidR="004D66B1" w:rsidRPr="000074D5" w:rsidRDefault="004D66B1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877" w:type="dxa"/>
          </w:tcPr>
          <w:p w:rsidR="004D66B1" w:rsidRPr="00AC6B73" w:rsidRDefault="00667185" w:rsidP="00AC6B7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Ma pogłębioną wiedzę o historycznej ewolucji i o poglądach na temat instytucji postępowania cywilnego oraz na temat procesów i przyczyn zmian zachodzących w zakresie postępowania cywilnego</w:t>
            </w:r>
          </w:p>
        </w:tc>
        <w:tc>
          <w:tcPr>
            <w:tcW w:w="1851" w:type="dxa"/>
          </w:tcPr>
          <w:p w:rsidR="004D66B1" w:rsidRPr="000074D5" w:rsidRDefault="00667185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K_W10</w:t>
            </w:r>
          </w:p>
        </w:tc>
      </w:tr>
      <w:tr w:rsidR="004D66B1" w:rsidRPr="000074D5" w:rsidTr="009F50F6">
        <w:tc>
          <w:tcPr>
            <w:tcW w:w="1678" w:type="dxa"/>
          </w:tcPr>
          <w:p w:rsidR="004D66B1" w:rsidRPr="000074D5" w:rsidRDefault="004D66B1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877" w:type="dxa"/>
          </w:tcPr>
          <w:p w:rsidR="004D66B1" w:rsidRPr="00667185" w:rsidRDefault="00667185" w:rsidP="00AC6B7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Zna i rozumie metody badawcze i narzędzia opisu, w tym techniki pozyskiwania danych właściwe dla postępowania cywilnego oraz posiada wiedzę na temat fundamentalnych dylematów współczesnej cywilizacji w zakresie postępowania cywilnego</w:t>
            </w:r>
          </w:p>
        </w:tc>
        <w:tc>
          <w:tcPr>
            <w:tcW w:w="1851" w:type="dxa"/>
          </w:tcPr>
          <w:p w:rsidR="004D66B1" w:rsidRPr="000074D5" w:rsidRDefault="00667185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K_W12</w:t>
            </w:r>
          </w:p>
        </w:tc>
      </w:tr>
      <w:tr w:rsidR="004D66B1" w:rsidRPr="000074D5" w:rsidTr="009F50F6">
        <w:tc>
          <w:tcPr>
            <w:tcW w:w="1678" w:type="dxa"/>
          </w:tcPr>
          <w:p w:rsidR="004D66B1" w:rsidRPr="000074D5" w:rsidRDefault="004D66B1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877" w:type="dxa"/>
          </w:tcPr>
          <w:p w:rsidR="004D66B1" w:rsidRPr="00CB115E" w:rsidRDefault="00667185" w:rsidP="00AC6B73">
            <w:pPr>
              <w:pStyle w:val="Default"/>
              <w:jc w:val="both"/>
            </w:pPr>
            <w:r>
              <w:rPr>
                <w:sz w:val="22"/>
                <w:szCs w:val="22"/>
              </w:rPr>
              <w:t>Potrafi prawidłowo interpretować i wyjaśniać znaczenie norm i stosunków prawnych z zakresu postępowania cywilnego</w:t>
            </w:r>
          </w:p>
        </w:tc>
        <w:tc>
          <w:tcPr>
            <w:tcW w:w="1851" w:type="dxa"/>
          </w:tcPr>
          <w:p w:rsidR="004D66B1" w:rsidRPr="00667185" w:rsidRDefault="00667185" w:rsidP="00CC5E12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 w:rsidRPr="00667185">
              <w:rPr>
                <w:rFonts w:ascii="Corbel" w:eastAsia="Cambria" w:hAnsi="Corbel"/>
                <w:szCs w:val="24"/>
              </w:rPr>
              <w:t>K_U01</w:t>
            </w:r>
          </w:p>
        </w:tc>
      </w:tr>
      <w:tr w:rsidR="00B73B58" w:rsidRPr="000074D5" w:rsidTr="009F50F6">
        <w:tc>
          <w:tcPr>
            <w:tcW w:w="1678" w:type="dxa"/>
          </w:tcPr>
          <w:p w:rsidR="00B73B58" w:rsidRPr="000074D5" w:rsidRDefault="00B73B58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877" w:type="dxa"/>
          </w:tcPr>
          <w:p w:rsidR="00B73B58" w:rsidRPr="00CB115E" w:rsidRDefault="00CB115E" w:rsidP="00AC6B73">
            <w:pPr>
              <w:pStyle w:val="Default"/>
              <w:jc w:val="both"/>
            </w:pPr>
            <w:r>
              <w:rPr>
                <w:sz w:val="22"/>
                <w:szCs w:val="22"/>
              </w:rPr>
              <w:t>Potrafi prawidłowo interpretować i wyjaśniać relacje pomiędzy systemem prawnym a innymi systemami normatywnymi</w:t>
            </w:r>
          </w:p>
        </w:tc>
        <w:tc>
          <w:tcPr>
            <w:tcW w:w="1851" w:type="dxa"/>
          </w:tcPr>
          <w:p w:rsidR="00B73B58" w:rsidRPr="000074D5" w:rsidRDefault="00667185" w:rsidP="00CC5E12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K_U02</w:t>
            </w:r>
          </w:p>
        </w:tc>
      </w:tr>
      <w:tr w:rsidR="00B73B58" w:rsidRPr="000074D5" w:rsidTr="009F50F6">
        <w:tc>
          <w:tcPr>
            <w:tcW w:w="1678" w:type="dxa"/>
          </w:tcPr>
          <w:p w:rsidR="00B73B58" w:rsidRPr="000074D5" w:rsidRDefault="00B73B58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877" w:type="dxa"/>
          </w:tcPr>
          <w:p w:rsidR="00B73B58" w:rsidRPr="00CB115E" w:rsidRDefault="00CB115E" w:rsidP="00AC6B73">
            <w:pPr>
              <w:pStyle w:val="Default"/>
              <w:jc w:val="both"/>
            </w:pPr>
            <w:r>
              <w:rPr>
                <w:sz w:val="22"/>
                <w:szCs w:val="22"/>
              </w:rPr>
              <w:t>Potrafi analizować przyczyny i przebieg procesu stanowienia p</w:t>
            </w:r>
            <w:r w:rsidR="00AC6B73">
              <w:rPr>
                <w:sz w:val="22"/>
                <w:szCs w:val="22"/>
              </w:rPr>
              <w:t>rzepisów</w:t>
            </w:r>
            <w:r>
              <w:rPr>
                <w:sz w:val="22"/>
                <w:szCs w:val="22"/>
              </w:rPr>
              <w:t xml:space="preserve"> postępowania cywilnego</w:t>
            </w:r>
          </w:p>
        </w:tc>
        <w:tc>
          <w:tcPr>
            <w:tcW w:w="1851" w:type="dxa"/>
          </w:tcPr>
          <w:p w:rsidR="00B73B58" w:rsidRPr="000074D5" w:rsidRDefault="00CB115E" w:rsidP="00CC5E12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K_U03</w:t>
            </w:r>
          </w:p>
        </w:tc>
      </w:tr>
      <w:tr w:rsidR="00B73B58" w:rsidRPr="000074D5" w:rsidTr="009F50F6">
        <w:tc>
          <w:tcPr>
            <w:tcW w:w="1678" w:type="dxa"/>
          </w:tcPr>
          <w:p w:rsidR="00B73B58" w:rsidRPr="000074D5" w:rsidRDefault="00B73B58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5877" w:type="dxa"/>
          </w:tcPr>
          <w:p w:rsidR="00B73B58" w:rsidRPr="00CB115E" w:rsidRDefault="00CB115E" w:rsidP="00AC6B73">
            <w:pPr>
              <w:pStyle w:val="Default"/>
              <w:jc w:val="both"/>
            </w:pPr>
            <w:r>
              <w:rPr>
                <w:sz w:val="22"/>
                <w:szCs w:val="22"/>
              </w:rPr>
              <w:t>Potrafi analizować przyczyny i przebieg procesu stosowania p</w:t>
            </w:r>
            <w:r w:rsidR="00AC6B73">
              <w:rPr>
                <w:sz w:val="22"/>
                <w:szCs w:val="22"/>
              </w:rPr>
              <w:t>rzepisów</w:t>
            </w:r>
            <w:r>
              <w:rPr>
                <w:sz w:val="22"/>
                <w:szCs w:val="22"/>
              </w:rPr>
              <w:t xml:space="preserve"> postępowania cywilnego</w:t>
            </w:r>
          </w:p>
        </w:tc>
        <w:tc>
          <w:tcPr>
            <w:tcW w:w="1851" w:type="dxa"/>
          </w:tcPr>
          <w:p w:rsidR="00B73B58" w:rsidRPr="000074D5" w:rsidRDefault="00CA3263" w:rsidP="00CC5E12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K_U04</w:t>
            </w:r>
          </w:p>
        </w:tc>
      </w:tr>
      <w:tr w:rsidR="00B73B58" w:rsidRPr="000074D5" w:rsidTr="009F50F6">
        <w:tc>
          <w:tcPr>
            <w:tcW w:w="1678" w:type="dxa"/>
          </w:tcPr>
          <w:p w:rsidR="00B73B58" w:rsidRPr="000074D5" w:rsidRDefault="00B73B58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5877" w:type="dxa"/>
          </w:tcPr>
          <w:p w:rsidR="00B73B58" w:rsidRPr="00CA3263" w:rsidRDefault="00CA3263" w:rsidP="00AC6B73">
            <w:pPr>
              <w:pStyle w:val="Default"/>
              <w:jc w:val="both"/>
            </w:pPr>
            <w:r>
              <w:rPr>
                <w:sz w:val="22"/>
                <w:szCs w:val="22"/>
              </w:rPr>
              <w:t xml:space="preserve">Sprawnie posługuje się normami, regułami oraz instytucjami prawnymi z zakresu postępowania cywilnego; w zależności od dokonanego samodzielnie wyboru posiada rozszerzone umiejętności rozwiązywania konkretnych problemów prawnych w zakresie postępowania cywilnego </w:t>
            </w:r>
          </w:p>
        </w:tc>
        <w:tc>
          <w:tcPr>
            <w:tcW w:w="1851" w:type="dxa"/>
          </w:tcPr>
          <w:p w:rsidR="00B73B58" w:rsidRPr="000074D5" w:rsidRDefault="00CA3263" w:rsidP="00CC5E12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K_U05</w:t>
            </w:r>
          </w:p>
        </w:tc>
      </w:tr>
      <w:tr w:rsidR="00B73B58" w:rsidRPr="000074D5" w:rsidTr="009F50F6">
        <w:tc>
          <w:tcPr>
            <w:tcW w:w="1678" w:type="dxa"/>
          </w:tcPr>
          <w:p w:rsidR="00B73B58" w:rsidRPr="000074D5" w:rsidRDefault="00B73B58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5877" w:type="dxa"/>
          </w:tcPr>
          <w:p w:rsidR="00B73B58" w:rsidRPr="00CA3263" w:rsidRDefault="00CA3263" w:rsidP="00AC6B73">
            <w:pPr>
              <w:pStyle w:val="Default"/>
              <w:jc w:val="both"/>
            </w:pPr>
            <w:r>
              <w:rPr>
                <w:sz w:val="22"/>
                <w:szCs w:val="22"/>
              </w:rPr>
              <w:t xml:space="preserve">Potrafi formułować własne opinie w odniesieniu do poznanych instytucji prawnych z zakresu postępowania cywilnego </w:t>
            </w:r>
          </w:p>
        </w:tc>
        <w:tc>
          <w:tcPr>
            <w:tcW w:w="1851" w:type="dxa"/>
          </w:tcPr>
          <w:p w:rsidR="00B73B58" w:rsidRPr="000074D5" w:rsidRDefault="00CA3263" w:rsidP="00CC5E12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K_U06</w:t>
            </w:r>
          </w:p>
        </w:tc>
      </w:tr>
      <w:tr w:rsidR="00CA3263" w:rsidRPr="000074D5" w:rsidTr="009F50F6">
        <w:tc>
          <w:tcPr>
            <w:tcW w:w="1678" w:type="dxa"/>
          </w:tcPr>
          <w:p w:rsidR="00CA3263" w:rsidRPr="000074D5" w:rsidRDefault="00CA3263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EK_17</w:t>
            </w:r>
          </w:p>
        </w:tc>
        <w:tc>
          <w:tcPr>
            <w:tcW w:w="5877" w:type="dxa"/>
          </w:tcPr>
          <w:p w:rsidR="00CA3263" w:rsidRPr="00CA3263" w:rsidRDefault="00CA3263" w:rsidP="00AC6B73">
            <w:pPr>
              <w:pStyle w:val="Default"/>
              <w:jc w:val="both"/>
            </w:pPr>
            <w:r>
              <w:rPr>
                <w:sz w:val="22"/>
                <w:szCs w:val="22"/>
              </w:rPr>
              <w:t xml:space="preserve">Potrafi sprawnie posługiwać się tekstami aktów normatywnych z zakresu postępowania cywilnego i interpretować je z wykorzystaniem języka prawniczego </w:t>
            </w:r>
          </w:p>
        </w:tc>
        <w:tc>
          <w:tcPr>
            <w:tcW w:w="1851" w:type="dxa"/>
          </w:tcPr>
          <w:p w:rsidR="00CA3263" w:rsidRDefault="00CA3263" w:rsidP="00CC5E12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K_U08</w:t>
            </w:r>
          </w:p>
        </w:tc>
      </w:tr>
      <w:tr w:rsidR="00CA3263" w:rsidRPr="000074D5" w:rsidTr="009F50F6">
        <w:tc>
          <w:tcPr>
            <w:tcW w:w="1678" w:type="dxa"/>
          </w:tcPr>
          <w:p w:rsidR="00CA3263" w:rsidRDefault="00CA3263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EK_18</w:t>
            </w:r>
          </w:p>
        </w:tc>
        <w:tc>
          <w:tcPr>
            <w:tcW w:w="5877" w:type="dxa"/>
          </w:tcPr>
          <w:p w:rsidR="00CA3263" w:rsidRPr="00CA3263" w:rsidRDefault="00CA3263" w:rsidP="00AC6B73">
            <w:pPr>
              <w:pStyle w:val="Default"/>
              <w:jc w:val="both"/>
            </w:pPr>
            <w:r>
              <w:rPr>
                <w:sz w:val="22"/>
                <w:szCs w:val="22"/>
              </w:rPr>
              <w:t>Wykorzystując posiadaną wiedzę teoretyczną i umiejętność samodzielnego proponowania rozwiązań posiada umiejętność sporządzania podstawowych dokumentów oraz pism procesowych oraz w zależności od dokonanego samodzielnie wyboru posiada rozszerzone umiejętności w tym zakresie w odniesieniu do postępowania cywilnego</w:t>
            </w:r>
          </w:p>
        </w:tc>
        <w:tc>
          <w:tcPr>
            <w:tcW w:w="1851" w:type="dxa"/>
          </w:tcPr>
          <w:p w:rsidR="00CA3263" w:rsidRDefault="00CA3263" w:rsidP="00CC5E12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K_U09</w:t>
            </w:r>
          </w:p>
        </w:tc>
      </w:tr>
      <w:tr w:rsidR="00CA3263" w:rsidRPr="000074D5" w:rsidTr="009F50F6">
        <w:tc>
          <w:tcPr>
            <w:tcW w:w="1678" w:type="dxa"/>
          </w:tcPr>
          <w:p w:rsidR="00CA3263" w:rsidRDefault="009674B9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EK_19</w:t>
            </w:r>
          </w:p>
        </w:tc>
        <w:tc>
          <w:tcPr>
            <w:tcW w:w="5877" w:type="dxa"/>
          </w:tcPr>
          <w:p w:rsidR="00CA3263" w:rsidRPr="009674B9" w:rsidRDefault="009674B9" w:rsidP="00AC6B73">
            <w:pPr>
              <w:pStyle w:val="Default"/>
              <w:jc w:val="both"/>
            </w:pPr>
            <w:r>
              <w:rPr>
                <w:sz w:val="22"/>
                <w:szCs w:val="22"/>
              </w:rPr>
              <w:t xml:space="preserve">Potrafi dokonać subsumcji określonego stanu faktycznego do normy lub norm prawnych </w:t>
            </w:r>
          </w:p>
        </w:tc>
        <w:tc>
          <w:tcPr>
            <w:tcW w:w="1851" w:type="dxa"/>
          </w:tcPr>
          <w:p w:rsidR="00CA3263" w:rsidRDefault="00CA3263" w:rsidP="00CC5E12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K_U10</w:t>
            </w:r>
          </w:p>
        </w:tc>
      </w:tr>
      <w:tr w:rsidR="009674B9" w:rsidRPr="000074D5" w:rsidTr="009F50F6">
        <w:tc>
          <w:tcPr>
            <w:tcW w:w="1678" w:type="dxa"/>
          </w:tcPr>
          <w:p w:rsidR="009674B9" w:rsidRDefault="009674B9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EK_20</w:t>
            </w:r>
          </w:p>
        </w:tc>
        <w:tc>
          <w:tcPr>
            <w:tcW w:w="5877" w:type="dxa"/>
          </w:tcPr>
          <w:p w:rsidR="009674B9" w:rsidRPr="009674B9" w:rsidRDefault="009674B9" w:rsidP="00AC6B73">
            <w:pPr>
              <w:pStyle w:val="Default"/>
              <w:jc w:val="both"/>
            </w:pPr>
            <w:r>
              <w:rPr>
                <w:sz w:val="22"/>
                <w:szCs w:val="22"/>
              </w:rPr>
              <w:t xml:space="preserve">Posiada pogłębioną umiejętność przygotowania prac pisemnych dotyczących określonych zagadnień i problemów prawnych z zakresu postępowania cywilnego - za pomocą odpowiednio dobranych metod, narzędzi oraz zaawansowanych technik informacyjno-komunikacyjnych </w:t>
            </w:r>
          </w:p>
        </w:tc>
        <w:tc>
          <w:tcPr>
            <w:tcW w:w="1851" w:type="dxa"/>
          </w:tcPr>
          <w:p w:rsidR="009674B9" w:rsidRDefault="009674B9" w:rsidP="00CC5E12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K_U12</w:t>
            </w:r>
          </w:p>
        </w:tc>
      </w:tr>
      <w:tr w:rsidR="009674B9" w:rsidRPr="000074D5" w:rsidTr="009F50F6">
        <w:tc>
          <w:tcPr>
            <w:tcW w:w="1678" w:type="dxa"/>
          </w:tcPr>
          <w:p w:rsidR="009674B9" w:rsidRDefault="009674B9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EK_21</w:t>
            </w:r>
          </w:p>
        </w:tc>
        <w:tc>
          <w:tcPr>
            <w:tcW w:w="5877" w:type="dxa"/>
          </w:tcPr>
          <w:p w:rsidR="009674B9" w:rsidRPr="009674B9" w:rsidRDefault="009674B9" w:rsidP="00AC6B73">
            <w:pPr>
              <w:pStyle w:val="Default"/>
              <w:jc w:val="both"/>
            </w:pPr>
            <w:r>
              <w:rPr>
                <w:sz w:val="22"/>
                <w:szCs w:val="22"/>
              </w:rPr>
              <w:t>Posiada pogłębioną umiejętność przygotowania wystąpień ustnych dotyczących określonych zagadnień i problemów prawnych z zakresu postępowania cywilnego - za pomocą odpowiednio dobranych metod, narzędzi oraz zaawansowanych technik informacyjno-komunikacyjnych</w:t>
            </w:r>
          </w:p>
        </w:tc>
        <w:tc>
          <w:tcPr>
            <w:tcW w:w="1851" w:type="dxa"/>
          </w:tcPr>
          <w:p w:rsidR="009674B9" w:rsidRDefault="009674B9" w:rsidP="00CC5E12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K_U13</w:t>
            </w:r>
          </w:p>
        </w:tc>
      </w:tr>
      <w:tr w:rsidR="00B8029C" w:rsidRPr="000074D5" w:rsidTr="009F50F6">
        <w:tc>
          <w:tcPr>
            <w:tcW w:w="1678" w:type="dxa"/>
          </w:tcPr>
          <w:p w:rsidR="00B8029C" w:rsidRDefault="00B8029C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EK_22</w:t>
            </w:r>
          </w:p>
        </w:tc>
        <w:tc>
          <w:tcPr>
            <w:tcW w:w="5877" w:type="dxa"/>
          </w:tcPr>
          <w:p w:rsidR="00B8029C" w:rsidRPr="00862369" w:rsidRDefault="00862369" w:rsidP="00AC6B73">
            <w:pPr>
              <w:pStyle w:val="Default"/>
              <w:jc w:val="both"/>
            </w:pPr>
            <w:r>
              <w:rPr>
                <w:sz w:val="22"/>
                <w:szCs w:val="22"/>
              </w:rPr>
              <w:t>Potrafi określić obszary życia społecznego które podlegają lub mogą podlegać w przyszłości regulacjom prawnym z zakresu postępowania cywilnego</w:t>
            </w:r>
          </w:p>
        </w:tc>
        <w:tc>
          <w:tcPr>
            <w:tcW w:w="1851" w:type="dxa"/>
          </w:tcPr>
          <w:p w:rsidR="00B8029C" w:rsidRDefault="00B8029C" w:rsidP="00CC5E12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K_U15</w:t>
            </w:r>
          </w:p>
        </w:tc>
      </w:tr>
      <w:tr w:rsidR="00862369" w:rsidRPr="000074D5" w:rsidTr="009F50F6">
        <w:tc>
          <w:tcPr>
            <w:tcW w:w="1678" w:type="dxa"/>
          </w:tcPr>
          <w:p w:rsidR="00862369" w:rsidRDefault="00862369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EK_23</w:t>
            </w:r>
          </w:p>
        </w:tc>
        <w:tc>
          <w:tcPr>
            <w:tcW w:w="5877" w:type="dxa"/>
          </w:tcPr>
          <w:p w:rsidR="00862369" w:rsidRPr="00862369" w:rsidRDefault="00862369" w:rsidP="00AC6B73">
            <w:pPr>
              <w:pStyle w:val="Default"/>
              <w:jc w:val="both"/>
            </w:pPr>
            <w:r>
              <w:rPr>
                <w:sz w:val="22"/>
                <w:szCs w:val="22"/>
              </w:rPr>
              <w:t>Potrafi samodzielnie planować i realizować własne uczenie się przez całe życie</w:t>
            </w:r>
          </w:p>
        </w:tc>
        <w:tc>
          <w:tcPr>
            <w:tcW w:w="1851" w:type="dxa"/>
          </w:tcPr>
          <w:p w:rsidR="00862369" w:rsidRDefault="00862369" w:rsidP="00CC5E12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K_U17</w:t>
            </w:r>
          </w:p>
        </w:tc>
      </w:tr>
      <w:tr w:rsidR="00005003" w:rsidRPr="000074D5" w:rsidTr="009F50F6">
        <w:tc>
          <w:tcPr>
            <w:tcW w:w="1678" w:type="dxa"/>
          </w:tcPr>
          <w:p w:rsidR="00005003" w:rsidRDefault="00005003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EK_24</w:t>
            </w:r>
          </w:p>
        </w:tc>
        <w:tc>
          <w:tcPr>
            <w:tcW w:w="5877" w:type="dxa"/>
          </w:tcPr>
          <w:p w:rsidR="00005003" w:rsidRPr="00005003" w:rsidRDefault="00005003" w:rsidP="00AC6B73">
            <w:pPr>
              <w:pStyle w:val="Default"/>
              <w:jc w:val="both"/>
            </w:pPr>
            <w:r>
              <w:rPr>
                <w:sz w:val="22"/>
                <w:szCs w:val="22"/>
              </w:rPr>
              <w:t>Ma świadomość zmienności systemu norm prawnych która prowadzi do konieczności ciągłego uzupełniania i doskonalenia zarówno zdobytej wiedzy jak i umiejętności</w:t>
            </w:r>
          </w:p>
        </w:tc>
        <w:tc>
          <w:tcPr>
            <w:tcW w:w="1851" w:type="dxa"/>
          </w:tcPr>
          <w:p w:rsidR="00005003" w:rsidRDefault="00005003" w:rsidP="00CC5E12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K_K01</w:t>
            </w:r>
          </w:p>
        </w:tc>
      </w:tr>
      <w:tr w:rsidR="00005003" w:rsidRPr="000074D5" w:rsidTr="009F50F6">
        <w:tc>
          <w:tcPr>
            <w:tcW w:w="1678" w:type="dxa"/>
          </w:tcPr>
          <w:p w:rsidR="00005003" w:rsidRDefault="00005003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EK_25</w:t>
            </w:r>
          </w:p>
        </w:tc>
        <w:tc>
          <w:tcPr>
            <w:tcW w:w="5877" w:type="dxa"/>
          </w:tcPr>
          <w:p w:rsidR="00005003" w:rsidRDefault="00005003" w:rsidP="00AC6B73">
            <w:pPr>
              <w:pStyle w:val="Default"/>
              <w:jc w:val="both"/>
              <w:rPr>
                <w:sz w:val="22"/>
                <w:szCs w:val="22"/>
              </w:rPr>
            </w:pPr>
            <w:r w:rsidRPr="00005003">
              <w:rPr>
                <w:sz w:val="22"/>
                <w:szCs w:val="22"/>
              </w:rPr>
              <w:t>Ma świadomość społec</w:t>
            </w:r>
            <w:r>
              <w:rPr>
                <w:sz w:val="22"/>
                <w:szCs w:val="22"/>
              </w:rPr>
              <w:t>znego znaczenia zawodu prawnika</w:t>
            </w:r>
          </w:p>
        </w:tc>
        <w:tc>
          <w:tcPr>
            <w:tcW w:w="1851" w:type="dxa"/>
          </w:tcPr>
          <w:p w:rsidR="00005003" w:rsidRDefault="00005003" w:rsidP="00CC5E12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K_K04</w:t>
            </w:r>
          </w:p>
        </w:tc>
      </w:tr>
      <w:tr w:rsidR="00005003" w:rsidRPr="000074D5" w:rsidTr="009F50F6">
        <w:tc>
          <w:tcPr>
            <w:tcW w:w="1678" w:type="dxa"/>
          </w:tcPr>
          <w:p w:rsidR="00005003" w:rsidRDefault="00005003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EK_26</w:t>
            </w:r>
          </w:p>
        </w:tc>
        <w:tc>
          <w:tcPr>
            <w:tcW w:w="5877" w:type="dxa"/>
          </w:tcPr>
          <w:p w:rsidR="00005003" w:rsidRPr="00005003" w:rsidRDefault="00005003" w:rsidP="00AC6B73">
            <w:pPr>
              <w:pStyle w:val="Default"/>
              <w:jc w:val="both"/>
            </w:pPr>
            <w:r>
              <w:rPr>
                <w:sz w:val="22"/>
                <w:szCs w:val="22"/>
              </w:rPr>
              <w:t>Rozumie konieczność stosowania etycznych zasad w życiu zawodowym prawnika</w:t>
            </w:r>
          </w:p>
        </w:tc>
        <w:tc>
          <w:tcPr>
            <w:tcW w:w="1851" w:type="dxa"/>
          </w:tcPr>
          <w:p w:rsidR="00005003" w:rsidRDefault="00005003" w:rsidP="00CC5E12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K_K05</w:t>
            </w:r>
          </w:p>
        </w:tc>
      </w:tr>
      <w:tr w:rsidR="00055CD4" w:rsidRPr="000074D5" w:rsidTr="009F50F6">
        <w:tc>
          <w:tcPr>
            <w:tcW w:w="1678" w:type="dxa"/>
          </w:tcPr>
          <w:p w:rsidR="00055CD4" w:rsidRDefault="00055CD4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EK_27</w:t>
            </w:r>
          </w:p>
        </w:tc>
        <w:tc>
          <w:tcPr>
            <w:tcW w:w="5877" w:type="dxa"/>
          </w:tcPr>
          <w:p w:rsidR="00055CD4" w:rsidRPr="003015C9" w:rsidRDefault="00055CD4" w:rsidP="00AC6B73">
            <w:pPr>
              <w:pStyle w:val="Default"/>
              <w:jc w:val="both"/>
            </w:pPr>
            <w:r>
              <w:rPr>
                <w:sz w:val="22"/>
                <w:szCs w:val="22"/>
              </w:rPr>
              <w:t xml:space="preserve">Rozumie i ma świadomość potrzeby podejmowania działań na rzecz zwiększania poziomu społecznej świadomości prawnej </w:t>
            </w:r>
          </w:p>
        </w:tc>
        <w:tc>
          <w:tcPr>
            <w:tcW w:w="1851" w:type="dxa"/>
          </w:tcPr>
          <w:p w:rsidR="00055CD4" w:rsidRDefault="00055CD4" w:rsidP="00055CD4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K_K06</w:t>
            </w:r>
          </w:p>
        </w:tc>
      </w:tr>
      <w:tr w:rsidR="003015C9" w:rsidRPr="000074D5" w:rsidTr="009F50F6">
        <w:tc>
          <w:tcPr>
            <w:tcW w:w="1678" w:type="dxa"/>
          </w:tcPr>
          <w:p w:rsidR="003015C9" w:rsidRDefault="003015C9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EK_28</w:t>
            </w:r>
          </w:p>
        </w:tc>
        <w:tc>
          <w:tcPr>
            <w:tcW w:w="5877" w:type="dxa"/>
          </w:tcPr>
          <w:p w:rsidR="003015C9" w:rsidRPr="003015C9" w:rsidRDefault="003015C9" w:rsidP="00AC6B73">
            <w:pPr>
              <w:pStyle w:val="Default"/>
              <w:jc w:val="both"/>
            </w:pPr>
            <w:r>
              <w:rPr>
                <w:sz w:val="22"/>
                <w:szCs w:val="22"/>
              </w:rPr>
              <w:t>Potrafi samodzielnie i krytycznie uzupełniać zdobytą wiedzę i nabyte umiejętności z uwzględnieniem ich interdyscyplinarnego wymiaru</w:t>
            </w:r>
          </w:p>
        </w:tc>
        <w:tc>
          <w:tcPr>
            <w:tcW w:w="1851" w:type="dxa"/>
          </w:tcPr>
          <w:p w:rsidR="003015C9" w:rsidRDefault="003015C9" w:rsidP="00055CD4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K_K07</w:t>
            </w:r>
          </w:p>
        </w:tc>
      </w:tr>
      <w:tr w:rsidR="003015C9" w:rsidRPr="000074D5" w:rsidTr="009F50F6">
        <w:tc>
          <w:tcPr>
            <w:tcW w:w="1678" w:type="dxa"/>
          </w:tcPr>
          <w:p w:rsidR="003015C9" w:rsidRDefault="003015C9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EK_29</w:t>
            </w:r>
          </w:p>
        </w:tc>
        <w:tc>
          <w:tcPr>
            <w:tcW w:w="5877" w:type="dxa"/>
          </w:tcPr>
          <w:p w:rsidR="003015C9" w:rsidRPr="002748B7" w:rsidRDefault="002748B7" w:rsidP="00AC6B73">
            <w:pPr>
              <w:pStyle w:val="Default"/>
              <w:jc w:val="both"/>
            </w:pPr>
            <w:r>
              <w:rPr>
                <w:sz w:val="22"/>
                <w:szCs w:val="22"/>
              </w:rPr>
              <w:t>Szanuje różne poglądy i postawy</w:t>
            </w:r>
          </w:p>
        </w:tc>
        <w:tc>
          <w:tcPr>
            <w:tcW w:w="1851" w:type="dxa"/>
          </w:tcPr>
          <w:p w:rsidR="003015C9" w:rsidRDefault="003015C9" w:rsidP="00055CD4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K_K10</w:t>
            </w:r>
          </w:p>
        </w:tc>
      </w:tr>
    </w:tbl>
    <w:p w:rsidR="00CC5E12" w:rsidRPr="000074D5" w:rsidRDefault="00CC5E12" w:rsidP="00CC5E1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C5E12" w:rsidRPr="000074D5" w:rsidRDefault="00996BB4" w:rsidP="00CC5E12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0074D5">
        <w:rPr>
          <w:rFonts w:ascii="Corbel" w:hAnsi="Corbel"/>
          <w:b/>
          <w:sz w:val="24"/>
          <w:szCs w:val="24"/>
        </w:rPr>
        <w:t xml:space="preserve">Treści programowe </w:t>
      </w:r>
    </w:p>
    <w:p w:rsidR="00CC5E12" w:rsidRDefault="00CC5E12" w:rsidP="00CC5E12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96BB4">
        <w:rPr>
          <w:rFonts w:ascii="Corbel" w:hAnsi="Corbel"/>
          <w:sz w:val="24"/>
          <w:szCs w:val="24"/>
        </w:rPr>
        <w:t xml:space="preserve">Problematyka wykładu </w:t>
      </w:r>
    </w:p>
    <w:p w:rsidR="00996BB4" w:rsidRDefault="00996BB4" w:rsidP="00996BB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06"/>
      </w:tblGrid>
      <w:tr w:rsidR="00996BB4" w:rsidRPr="009C54AE" w:rsidTr="003F0BF1">
        <w:tc>
          <w:tcPr>
            <w:tcW w:w="9639" w:type="dxa"/>
          </w:tcPr>
          <w:p w:rsidR="00996BB4" w:rsidRPr="00996BB4" w:rsidRDefault="00996BB4" w:rsidP="003F0BF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996BB4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996BB4" w:rsidRPr="009C54AE" w:rsidTr="003F0BF1">
        <w:tc>
          <w:tcPr>
            <w:tcW w:w="9639" w:type="dxa"/>
          </w:tcPr>
          <w:p w:rsidR="00996BB4" w:rsidRPr="00AC6B73" w:rsidRDefault="00996BB4" w:rsidP="00AE5B2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Pojęcia ogólne</w:t>
            </w:r>
            <w:r w:rsidRPr="000074D5">
              <w:rPr>
                <w:rFonts w:ascii="Corbel" w:hAnsi="Corbel"/>
                <w:sz w:val="24"/>
                <w:szCs w:val="24"/>
              </w:rPr>
              <w:t>: pojęcie postępowania cywilnego i prawa procesowego cywilnego, prawo procesowe cywilne a prawo cywilne (materialne). Stosunek postępowania cywilnego do innych postępowań – droga sądowa w sprawach cywilnych, pojęcie sprawy cywilnej, sprawy gospodarczej, sprawy z zakresu prawa pracy, sprawy z</w:t>
            </w:r>
            <w:r>
              <w:rPr>
                <w:rFonts w:ascii="Corbel" w:hAnsi="Corbel"/>
                <w:sz w:val="24"/>
                <w:szCs w:val="24"/>
              </w:rPr>
              <w:t xml:space="preserve"> z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akresu ubezpieczeń społecznych, sprawy małżeńskie, sprawy rodzinne. </w:t>
            </w:r>
            <w:r w:rsidRPr="00AC6B73">
              <w:rPr>
                <w:rFonts w:ascii="Corbel" w:hAnsi="Corbel"/>
                <w:b/>
                <w:sz w:val="24"/>
                <w:szCs w:val="24"/>
              </w:rPr>
              <w:t>Zasady postępowania cywilnego</w:t>
            </w:r>
          </w:p>
        </w:tc>
      </w:tr>
      <w:tr w:rsidR="00996BB4" w:rsidRPr="009C54AE" w:rsidTr="003F0BF1">
        <w:tc>
          <w:tcPr>
            <w:tcW w:w="9639" w:type="dxa"/>
          </w:tcPr>
          <w:p w:rsidR="00996BB4" w:rsidRPr="009C54AE" w:rsidRDefault="00AC6B73" w:rsidP="00AE5B2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Podmioty postępowania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0074D5">
              <w:rPr>
                <w:rFonts w:ascii="Corbel" w:hAnsi="Corbel"/>
                <w:sz w:val="24"/>
                <w:szCs w:val="24"/>
                <w:u w:val="single"/>
              </w:rPr>
              <w:t xml:space="preserve">Sąd </w:t>
            </w:r>
            <w:r w:rsidRPr="000074D5">
              <w:rPr>
                <w:rFonts w:ascii="Corbel" w:hAnsi="Corbel"/>
                <w:sz w:val="24"/>
                <w:szCs w:val="24"/>
              </w:rPr>
              <w:t>– jurysdykcja krajowa, właściwość sądów w sprawach cywilnych, skład organów sądowych, wyłączenie osób wchodzących w skład organów sądowych. Prokurator, organizacje pozarządowe, inne podmioty biorące udział w postępowaniu.</w:t>
            </w:r>
          </w:p>
        </w:tc>
      </w:tr>
      <w:tr w:rsidR="00996BB4" w:rsidRPr="009C54AE" w:rsidTr="003F0BF1">
        <w:tc>
          <w:tcPr>
            <w:tcW w:w="9639" w:type="dxa"/>
          </w:tcPr>
          <w:p w:rsidR="00AC6B73" w:rsidRDefault="00AC6B73" w:rsidP="00962D0F">
            <w:pPr>
              <w:pStyle w:val="Akapitzlist"/>
              <w:spacing w:after="0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Podmioty postępowania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:  </w:t>
            </w:r>
            <w:r w:rsidRPr="000074D5">
              <w:rPr>
                <w:rFonts w:ascii="Corbel" w:hAnsi="Corbel"/>
                <w:sz w:val="24"/>
                <w:szCs w:val="24"/>
                <w:u w:val="single"/>
              </w:rPr>
              <w:t>Strony i uczestnicy postępowania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. Strony w procesie (zdolność </w:t>
            </w:r>
          </w:p>
          <w:p w:rsidR="00AC6B73" w:rsidRDefault="00AC6B73" w:rsidP="00962D0F">
            <w:pPr>
              <w:pStyle w:val="Akapitzlist"/>
              <w:spacing w:after="0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 xml:space="preserve">sądowa, procesowa, </w:t>
            </w:r>
            <w:proofErr w:type="spellStart"/>
            <w:r w:rsidRPr="000074D5">
              <w:rPr>
                <w:rFonts w:ascii="Corbel" w:hAnsi="Corbel"/>
                <w:sz w:val="24"/>
                <w:szCs w:val="24"/>
              </w:rPr>
              <w:t>postulacyjna</w:t>
            </w:r>
            <w:proofErr w:type="spellEnd"/>
            <w:r w:rsidRPr="000074D5">
              <w:rPr>
                <w:rFonts w:ascii="Corbel" w:hAnsi="Corbel"/>
                <w:sz w:val="24"/>
                <w:szCs w:val="24"/>
              </w:rPr>
              <w:t xml:space="preserve">, legitymacja procesowa), współuczestnictwo w sporze, </w:t>
            </w:r>
          </w:p>
          <w:p w:rsidR="00996BB4" w:rsidRPr="009C54AE" w:rsidRDefault="00AC6B73" w:rsidP="00962D0F">
            <w:pPr>
              <w:pStyle w:val="Akapitzlist"/>
              <w:spacing w:after="0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 xml:space="preserve">interwencja główna. </w:t>
            </w:r>
            <w:r w:rsidRPr="000074D5">
              <w:rPr>
                <w:rFonts w:ascii="Corbel" w:hAnsi="Corbel"/>
                <w:sz w:val="24"/>
                <w:szCs w:val="24"/>
                <w:u w:val="single"/>
              </w:rPr>
              <w:t>Udział osób trzecich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 – interwencja uboczna i</w:t>
            </w:r>
            <w:r w:rsidRPr="000074D5">
              <w:rPr>
                <w:rFonts w:ascii="Corbel" w:hAnsi="Corbel"/>
                <w:sz w:val="24"/>
                <w:szCs w:val="24"/>
              </w:rPr>
              <w:cr/>
              <w:t>przypozwanie.</w:t>
            </w:r>
          </w:p>
        </w:tc>
      </w:tr>
      <w:tr w:rsidR="00AC6B73" w:rsidRPr="009C54AE" w:rsidTr="003F0BF1">
        <w:tc>
          <w:tcPr>
            <w:tcW w:w="9639" w:type="dxa"/>
          </w:tcPr>
          <w:p w:rsidR="00AC6B73" w:rsidRPr="000074D5" w:rsidRDefault="00AC6B73" w:rsidP="00AE5B2E">
            <w:pPr>
              <w:shd w:val="clear" w:color="auto" w:fill="FFFFFF"/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Przedmiot postępowania cywilnego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: Powództwo i jego rodzaje, przedmiot postępowania nieprocesowego. </w:t>
            </w:r>
            <w:r w:rsidRPr="000074D5">
              <w:rPr>
                <w:rFonts w:ascii="Corbel" w:hAnsi="Corbel"/>
                <w:b/>
                <w:sz w:val="24"/>
                <w:szCs w:val="24"/>
              </w:rPr>
              <w:t>Czynności procesowe</w:t>
            </w:r>
            <w:r w:rsidRPr="000074D5">
              <w:rPr>
                <w:rFonts w:ascii="Corbel" w:hAnsi="Corbel"/>
                <w:sz w:val="24"/>
                <w:szCs w:val="24"/>
              </w:rPr>
              <w:t>: Pojęcie i rodzaje czynności procesowych, pisma procesowe, doręczenia. posiedzenia sądowe, terminy</w:t>
            </w: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. </w:t>
            </w:r>
          </w:p>
        </w:tc>
      </w:tr>
      <w:tr w:rsidR="00AC6B73" w:rsidRPr="009C54AE" w:rsidTr="003F0BF1">
        <w:tc>
          <w:tcPr>
            <w:tcW w:w="9639" w:type="dxa"/>
          </w:tcPr>
          <w:p w:rsidR="00AC6B73" w:rsidRPr="000074D5" w:rsidRDefault="00AC6B73" w:rsidP="00AE5B2E">
            <w:pPr>
              <w:shd w:val="clear" w:color="auto" w:fill="FFFFFF"/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Koszty postępowania</w:t>
            </w:r>
            <w:r w:rsidRPr="000074D5">
              <w:rPr>
                <w:rFonts w:ascii="Corbel" w:hAnsi="Corbel"/>
                <w:sz w:val="24"/>
                <w:szCs w:val="24"/>
              </w:rPr>
              <w:t>: Koszty procesu cywilnego, zasady obowiązujące co do ponoszenia kosztów procesu, zwolnienie od kosztów, zabezpieczenie kosztów.</w:t>
            </w:r>
          </w:p>
        </w:tc>
      </w:tr>
      <w:tr w:rsidR="00AC6B73" w:rsidRPr="009C54AE" w:rsidTr="003F0BF1">
        <w:tc>
          <w:tcPr>
            <w:tcW w:w="9639" w:type="dxa"/>
          </w:tcPr>
          <w:p w:rsidR="00AC6B73" w:rsidRPr="00AC6B73" w:rsidRDefault="00AC6B73" w:rsidP="00AE5B2E">
            <w:pPr>
              <w:shd w:val="clear" w:color="auto" w:fill="FFFFFF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Postępowanie przed sądem I instancji: </w:t>
            </w:r>
            <w:r w:rsidRPr="000074D5">
              <w:rPr>
                <w:rFonts w:ascii="Corbel" w:hAnsi="Corbel"/>
                <w:sz w:val="24"/>
                <w:szCs w:val="24"/>
              </w:rPr>
              <w:t>Wszczęcie procesu, pojęcie i warunki pozwu, kumulacja i rozdrabnianie roszczeń, zmiana powództwa, cofnięcie pozwu, odrzucenie pozwu. Organizacja postępowania. Ro</w:t>
            </w:r>
            <w:r>
              <w:rPr>
                <w:rFonts w:ascii="Corbel" w:hAnsi="Corbel"/>
                <w:sz w:val="24"/>
                <w:szCs w:val="24"/>
              </w:rPr>
              <w:t>zprawa.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 Zawieszenie i umorzenie postępowania.</w:t>
            </w:r>
          </w:p>
        </w:tc>
      </w:tr>
      <w:tr w:rsidR="00AC6B73" w:rsidRPr="009C54AE" w:rsidTr="003F0BF1">
        <w:tc>
          <w:tcPr>
            <w:tcW w:w="9639" w:type="dxa"/>
          </w:tcPr>
          <w:p w:rsidR="00AC6B73" w:rsidRPr="00AC6B73" w:rsidRDefault="00AC6B73" w:rsidP="00AE5B2E">
            <w:pPr>
              <w:shd w:val="clear" w:color="auto" w:fill="FFFFFF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Dowody: </w:t>
            </w:r>
            <w:r w:rsidRPr="000074D5">
              <w:rPr>
                <w:rFonts w:ascii="Corbel" w:hAnsi="Corbel"/>
                <w:sz w:val="24"/>
                <w:szCs w:val="24"/>
              </w:rPr>
              <w:t>Zagadnienia ogólne, postępowanie dowodowe, środki dowodowe – dowód z dokumentów, dowód z zeznań świadków, dowód z opinii biegłego, dowód z oględzin, dowód z przesłuchania stron, inne środki dowodowe.</w:t>
            </w:r>
          </w:p>
        </w:tc>
      </w:tr>
      <w:tr w:rsidR="00AC6B73" w:rsidRPr="009C54AE" w:rsidTr="003F0BF1">
        <w:tc>
          <w:tcPr>
            <w:tcW w:w="9639" w:type="dxa"/>
          </w:tcPr>
          <w:p w:rsidR="00AC6B73" w:rsidRPr="000074D5" w:rsidRDefault="00AC6B73" w:rsidP="00AE5B2E">
            <w:pPr>
              <w:shd w:val="clear" w:color="auto" w:fill="FFFFFF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Orzeczenia: </w:t>
            </w:r>
            <w:r w:rsidRPr="000074D5">
              <w:rPr>
                <w:rFonts w:ascii="Corbel" w:hAnsi="Corbel"/>
                <w:sz w:val="24"/>
                <w:szCs w:val="24"/>
              </w:rPr>
              <w:t>Zagadnienia ogólne, zasady orzekania, rodzaje wyroków, wydanie wyroku, wydanie postanowienia, rektyfikacja orzeczeń (sprostowanie, uzupełnienie i wykładnia), skutki prawne orzeczeń (prawomocność, wykonalność i</w:t>
            </w:r>
            <w:r w:rsidRPr="000074D5">
              <w:rPr>
                <w:rFonts w:ascii="Corbel" w:hAnsi="Corbel"/>
                <w:sz w:val="24"/>
                <w:szCs w:val="24"/>
              </w:rPr>
              <w:cr/>
              <w:t>skuteczność orzeczeń).</w:t>
            </w:r>
          </w:p>
        </w:tc>
      </w:tr>
      <w:tr w:rsidR="00AC6B73" w:rsidRPr="009C54AE" w:rsidTr="003F0BF1">
        <w:tc>
          <w:tcPr>
            <w:tcW w:w="9639" w:type="dxa"/>
          </w:tcPr>
          <w:p w:rsidR="00AC6B73" w:rsidRPr="000074D5" w:rsidRDefault="00AC6B73" w:rsidP="00AE5B2E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Zaskarżanie orzeczeń sądowych: </w:t>
            </w:r>
            <w:r w:rsidRPr="000074D5">
              <w:rPr>
                <w:rFonts w:ascii="Corbel" w:hAnsi="Corbel"/>
                <w:sz w:val="24"/>
                <w:szCs w:val="24"/>
              </w:rPr>
              <w:t>Zagadnienia ogólne. Apelacja, zażalenie, inne środki zaskarżenia: skarga na orzeczenie referendarza sądowego, i in.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</w:p>
        </w:tc>
      </w:tr>
      <w:tr w:rsidR="00AC6B73" w:rsidRPr="009C54AE" w:rsidTr="003F0BF1">
        <w:tc>
          <w:tcPr>
            <w:tcW w:w="9639" w:type="dxa"/>
          </w:tcPr>
          <w:p w:rsidR="00AC6B73" w:rsidRPr="000074D5" w:rsidRDefault="00AC6B73" w:rsidP="00AE5B2E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Obalanie prawomocnych orzeczeń: </w:t>
            </w:r>
            <w:r w:rsidRPr="000074D5">
              <w:rPr>
                <w:rFonts w:ascii="Corbel" w:hAnsi="Corbel"/>
                <w:sz w:val="24"/>
                <w:szCs w:val="24"/>
              </w:rPr>
              <w:t>Skarga kasacyjna, wznowienie postępowania, skarga o stwierdzenie niezgodności z prawem prawomocnego orzeczenia.</w:t>
            </w:r>
          </w:p>
        </w:tc>
      </w:tr>
      <w:tr w:rsidR="00AC6B73" w:rsidRPr="009C54AE" w:rsidTr="003F0BF1">
        <w:tc>
          <w:tcPr>
            <w:tcW w:w="9639" w:type="dxa"/>
          </w:tcPr>
          <w:p w:rsidR="00AC6B73" w:rsidRPr="000074D5" w:rsidRDefault="00AC6B73" w:rsidP="00AE5B2E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lastRenderedPageBreak/>
              <w:t>Postępowania odrębne</w:t>
            </w:r>
            <w:r w:rsidRPr="000074D5">
              <w:rPr>
                <w:rFonts w:ascii="Corbel" w:hAnsi="Corbel"/>
                <w:sz w:val="24"/>
                <w:szCs w:val="24"/>
              </w:rPr>
              <w:t>: Postępowanie w sprawach małżeńskich, w sprawach prawa pracy i ubezpieczeń społecznych, narusz</w:t>
            </w:r>
            <w:r>
              <w:rPr>
                <w:rFonts w:ascii="Corbel" w:hAnsi="Corbel"/>
                <w:sz w:val="24"/>
                <w:szCs w:val="24"/>
              </w:rPr>
              <w:t xml:space="preserve">enie posiadania. </w:t>
            </w:r>
            <w:r w:rsidRPr="000074D5">
              <w:rPr>
                <w:rFonts w:ascii="Corbel" w:hAnsi="Corbel"/>
                <w:sz w:val="24"/>
                <w:szCs w:val="24"/>
              </w:rPr>
              <w:t>Postępowanie nakazowe, upominawcze, uproszczone, gospodarcze.</w:t>
            </w:r>
          </w:p>
        </w:tc>
      </w:tr>
      <w:tr w:rsidR="00AC6B73" w:rsidRPr="009C54AE" w:rsidTr="003F0BF1">
        <w:tc>
          <w:tcPr>
            <w:tcW w:w="9639" w:type="dxa"/>
          </w:tcPr>
          <w:p w:rsidR="00AC6B73" w:rsidRPr="000074D5" w:rsidRDefault="00AC6B73" w:rsidP="00AE5B2E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Postępowanie nieprocesowe – ogólna charakterystyka </w:t>
            </w:r>
          </w:p>
        </w:tc>
      </w:tr>
      <w:tr w:rsidR="00AC6B73" w:rsidRPr="009C54AE" w:rsidTr="003F0BF1">
        <w:tc>
          <w:tcPr>
            <w:tcW w:w="9639" w:type="dxa"/>
          </w:tcPr>
          <w:p w:rsidR="00AC6B73" w:rsidRPr="000074D5" w:rsidRDefault="00AC6B73" w:rsidP="00AE5B2E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Poszczególne rodzaje postępowań nieprocesowych – po</w:t>
            </w:r>
            <w:r>
              <w:rPr>
                <w:rFonts w:ascii="Corbel" w:hAnsi="Corbel"/>
                <w:b/>
                <w:sz w:val="24"/>
                <w:szCs w:val="24"/>
              </w:rPr>
              <w:t>stępowanie w sprawach osobowych</w:t>
            </w:r>
          </w:p>
        </w:tc>
      </w:tr>
      <w:tr w:rsidR="00AC6B73" w:rsidRPr="009C54AE" w:rsidTr="003F0BF1">
        <w:tc>
          <w:tcPr>
            <w:tcW w:w="9639" w:type="dxa"/>
          </w:tcPr>
          <w:p w:rsidR="00AC6B73" w:rsidRPr="000074D5" w:rsidRDefault="00AC6B73" w:rsidP="00AE5B2E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Poszczególne rodzaje postępowań nieprocesowych – postępowanie spadko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we </w:t>
            </w:r>
          </w:p>
        </w:tc>
      </w:tr>
      <w:tr w:rsidR="00AC6B73" w:rsidRPr="009C54AE" w:rsidTr="003F0BF1">
        <w:tc>
          <w:tcPr>
            <w:tcW w:w="9639" w:type="dxa"/>
          </w:tcPr>
          <w:p w:rsidR="00AC6B73" w:rsidRPr="000074D5" w:rsidRDefault="00AC6B73" w:rsidP="00AE5B2E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Poszczególne rodzaje postępowań nieprocesowych – postępowanie w sprawach rzeczowych </w:t>
            </w:r>
          </w:p>
        </w:tc>
      </w:tr>
      <w:tr w:rsidR="00AE5B2E" w:rsidRPr="009C54AE" w:rsidTr="003F0BF1">
        <w:tc>
          <w:tcPr>
            <w:tcW w:w="9639" w:type="dxa"/>
          </w:tcPr>
          <w:p w:rsidR="00AE5B2E" w:rsidRPr="000074D5" w:rsidRDefault="00AE5B2E" w:rsidP="00AE5B2E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Postępowanie zabezpieczające </w:t>
            </w:r>
          </w:p>
        </w:tc>
      </w:tr>
      <w:tr w:rsidR="00AE5B2E" w:rsidRPr="009C54AE" w:rsidTr="003F0BF1">
        <w:tc>
          <w:tcPr>
            <w:tcW w:w="9639" w:type="dxa"/>
          </w:tcPr>
          <w:p w:rsidR="00AE5B2E" w:rsidRPr="000074D5" w:rsidRDefault="00AE5B2E" w:rsidP="00AE5B2E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Postępowanie klauzulowe i egzekucyjne</w:t>
            </w:r>
          </w:p>
        </w:tc>
      </w:tr>
    </w:tbl>
    <w:p w:rsidR="00996BB4" w:rsidRPr="00996BB4" w:rsidRDefault="00996BB4" w:rsidP="00996BB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CC5E12" w:rsidRDefault="00CC5E12" w:rsidP="00CC5E12">
      <w:pPr>
        <w:pStyle w:val="Akapitzlist"/>
        <w:numPr>
          <w:ilvl w:val="0"/>
          <w:numId w:val="2"/>
        </w:numPr>
        <w:jc w:val="both"/>
        <w:rPr>
          <w:rFonts w:ascii="Corbel" w:hAnsi="Corbel"/>
          <w:sz w:val="24"/>
          <w:szCs w:val="24"/>
        </w:rPr>
      </w:pPr>
      <w:r w:rsidRPr="00AE5B2E">
        <w:rPr>
          <w:rFonts w:ascii="Corbel" w:hAnsi="Corbel"/>
          <w:sz w:val="24"/>
          <w:szCs w:val="24"/>
        </w:rPr>
        <w:t xml:space="preserve">Problematyka ćwiczeń audytoryjnych, konwersatoryjnych, laboratoryjnych,  zajęć praktycznych </w:t>
      </w:r>
    </w:p>
    <w:p w:rsidR="00AE5B2E" w:rsidRDefault="00AE5B2E" w:rsidP="00AE5B2E">
      <w:pPr>
        <w:pStyle w:val="Akapitzlist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06"/>
      </w:tblGrid>
      <w:tr w:rsidR="00AE5B2E" w:rsidRPr="009C54AE" w:rsidTr="003F0BF1">
        <w:tc>
          <w:tcPr>
            <w:tcW w:w="9639" w:type="dxa"/>
          </w:tcPr>
          <w:p w:rsidR="00AE5B2E" w:rsidRPr="00AE5B2E" w:rsidRDefault="00AE5B2E" w:rsidP="003F0BF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AE5B2E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AE5B2E" w:rsidRPr="009C54AE" w:rsidTr="003F0BF1">
        <w:tc>
          <w:tcPr>
            <w:tcW w:w="9639" w:type="dxa"/>
          </w:tcPr>
          <w:p w:rsidR="00AE5B2E" w:rsidRPr="009C54AE" w:rsidRDefault="00AE5B2E" w:rsidP="000C6F1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Pojęcia ogólne</w:t>
            </w:r>
            <w:r w:rsidRPr="000074D5">
              <w:rPr>
                <w:rFonts w:ascii="Corbel" w:hAnsi="Corbel"/>
                <w:sz w:val="24"/>
                <w:szCs w:val="24"/>
              </w:rPr>
              <w:t>: pojęcie postępowania cywilnego i prawa procesowego cywilnego, prawo procesowe cywilne a prawo cywilne (materialne). Stosunek postępowania cywilnego do innych postępowań – droga sądowa w sprawach cywilnych, pojęcie sprawy cywilnej, sprawy gospodarczej, sprawy z zakresu prawa pracy, sprawy z zakresu ubezpieczeń społecznych, sprawy małżeńskie, sprawy rodzinne.</w:t>
            </w:r>
          </w:p>
        </w:tc>
      </w:tr>
      <w:tr w:rsidR="00AE5B2E" w:rsidRPr="009C54AE" w:rsidTr="003F0BF1">
        <w:tc>
          <w:tcPr>
            <w:tcW w:w="9639" w:type="dxa"/>
          </w:tcPr>
          <w:p w:rsidR="00AE5B2E" w:rsidRPr="009C54AE" w:rsidRDefault="00AE5B2E" w:rsidP="000C6F1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Podmioty postępowania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0074D5">
              <w:rPr>
                <w:rFonts w:ascii="Corbel" w:hAnsi="Corbel"/>
                <w:sz w:val="24"/>
                <w:szCs w:val="24"/>
                <w:u w:val="single"/>
              </w:rPr>
              <w:t xml:space="preserve">Sąd 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– jurysdykcja krajowa, właściwość sądów w sprawach cywilnych, skład organów sądowych, wyłączenie osób wchodzących w skład organów sądowych. </w:t>
            </w:r>
            <w:r w:rsidRPr="000074D5">
              <w:rPr>
                <w:rFonts w:ascii="Corbel" w:hAnsi="Corbel"/>
                <w:sz w:val="24"/>
                <w:szCs w:val="24"/>
                <w:u w:val="single"/>
              </w:rPr>
              <w:t>Prokurator, organizacje pozarządowe</w:t>
            </w:r>
            <w:r w:rsidRPr="000074D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E5B2E" w:rsidRPr="009C54AE" w:rsidTr="003F0BF1">
        <w:tc>
          <w:tcPr>
            <w:tcW w:w="9639" w:type="dxa"/>
          </w:tcPr>
          <w:p w:rsidR="00AE5B2E" w:rsidRPr="009C54AE" w:rsidRDefault="00AE5B2E" w:rsidP="000C6F1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Podmioty postępowania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:  </w:t>
            </w:r>
            <w:r w:rsidRPr="000074D5">
              <w:rPr>
                <w:rFonts w:ascii="Corbel" w:hAnsi="Corbel"/>
                <w:sz w:val="24"/>
                <w:szCs w:val="24"/>
                <w:u w:val="single"/>
              </w:rPr>
              <w:t>Strony i uczestnicy postępowania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. Strony w procesie (zdolność sądowa, procesowa, postulacyjna, legitymacja procesowa), współuczestnictwo w sporze, interwencja główna. </w:t>
            </w:r>
            <w:r w:rsidRPr="000074D5">
              <w:rPr>
                <w:rFonts w:ascii="Corbel" w:hAnsi="Corbel"/>
                <w:sz w:val="24"/>
                <w:szCs w:val="24"/>
                <w:u w:val="single"/>
              </w:rPr>
              <w:t>Udział osób trzecich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 – interwencja uboczna i przypozwanie.</w:t>
            </w:r>
          </w:p>
        </w:tc>
      </w:tr>
      <w:tr w:rsidR="00AE5B2E" w:rsidRPr="009C54AE" w:rsidTr="003F0BF1">
        <w:tc>
          <w:tcPr>
            <w:tcW w:w="9639" w:type="dxa"/>
          </w:tcPr>
          <w:p w:rsidR="00AE5B2E" w:rsidRPr="000074D5" w:rsidRDefault="00AE5B2E" w:rsidP="000C6F12">
            <w:pPr>
              <w:shd w:val="clear" w:color="auto" w:fill="FFFFFF"/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Przedmiot postępowania cywilnego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: Powództwo i jego rodzaje, przedmiot postępowania nieprocesowego. </w:t>
            </w:r>
            <w:r w:rsidRPr="000074D5">
              <w:rPr>
                <w:rFonts w:ascii="Corbel" w:hAnsi="Corbel"/>
                <w:b/>
                <w:sz w:val="24"/>
                <w:szCs w:val="24"/>
              </w:rPr>
              <w:t>Czynności procesowe</w:t>
            </w:r>
            <w:r w:rsidRPr="000074D5">
              <w:rPr>
                <w:rFonts w:ascii="Corbel" w:hAnsi="Corbel"/>
                <w:sz w:val="24"/>
                <w:szCs w:val="24"/>
              </w:rPr>
              <w:t>: Pojęcie i rodzaje czynności procesowych, pisma procesowe, doręczenia. posiedzenia sądowe, terminy</w:t>
            </w: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. </w:t>
            </w:r>
          </w:p>
        </w:tc>
      </w:tr>
      <w:tr w:rsidR="00AE5B2E" w:rsidRPr="009C54AE" w:rsidTr="003F0BF1">
        <w:tc>
          <w:tcPr>
            <w:tcW w:w="9639" w:type="dxa"/>
          </w:tcPr>
          <w:p w:rsidR="00AE5B2E" w:rsidRPr="000074D5" w:rsidRDefault="00AE5B2E" w:rsidP="000C6F1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Koszty postępowania</w:t>
            </w:r>
            <w:r w:rsidRPr="000074D5">
              <w:rPr>
                <w:rFonts w:ascii="Corbel" w:hAnsi="Corbel"/>
                <w:sz w:val="24"/>
                <w:szCs w:val="24"/>
              </w:rPr>
              <w:t>: Koszty procesu cywilnego, zasady obowiązujące co do ponoszenia kosztów procesu, zwolnienie od kosztów, zabezpieczenie kosztów.</w:t>
            </w:r>
          </w:p>
        </w:tc>
      </w:tr>
      <w:tr w:rsidR="00AE5B2E" w:rsidRPr="009C54AE" w:rsidTr="003F0BF1">
        <w:tc>
          <w:tcPr>
            <w:tcW w:w="9639" w:type="dxa"/>
          </w:tcPr>
          <w:p w:rsidR="00AE5B2E" w:rsidRPr="000074D5" w:rsidRDefault="00AE5B2E" w:rsidP="000C6F1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Postępowanie przed sądem I instancji: </w:t>
            </w:r>
            <w:r w:rsidRPr="000074D5">
              <w:rPr>
                <w:rFonts w:ascii="Corbel" w:hAnsi="Corbel"/>
                <w:sz w:val="24"/>
                <w:szCs w:val="24"/>
              </w:rPr>
              <w:t>Wszczęcie procesu, pojęcie i warunki pozwu, kumulacja i rozdrabnianie roszczeń, zmiana powództwa, cofnięcie pozwu, odrzucenie pozwu. Organizacja postępowania. Rozprawa – przygotowanie i przebieg, zarządzenie łącznej i oddzielnej rozprawy, zamknięcie rozprawy. Zawieszenie i umorzenie postępowania.</w:t>
            </w:r>
          </w:p>
        </w:tc>
      </w:tr>
      <w:tr w:rsidR="00AE5B2E" w:rsidRPr="009C54AE" w:rsidTr="003F0BF1">
        <w:tc>
          <w:tcPr>
            <w:tcW w:w="9639" w:type="dxa"/>
          </w:tcPr>
          <w:p w:rsidR="00AE5B2E" w:rsidRPr="000074D5" w:rsidRDefault="00AE5B2E" w:rsidP="000C6F1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Dowody: </w:t>
            </w:r>
            <w:r w:rsidRPr="000074D5">
              <w:rPr>
                <w:rFonts w:ascii="Corbel" w:hAnsi="Corbel"/>
                <w:sz w:val="24"/>
                <w:szCs w:val="24"/>
              </w:rPr>
              <w:t>Zagadnienia ogólne, postępowanie dowodowe, środki dowodowe – dowód z dokumentów, dowód z zeznań świadków, dowód z opinii biegłego, dowód z oględzin, dowód z przesłuchania stron, inne środki dowodowe.</w:t>
            </w:r>
          </w:p>
        </w:tc>
      </w:tr>
      <w:tr w:rsidR="00AE5B2E" w:rsidRPr="009C54AE" w:rsidTr="003F0BF1">
        <w:tc>
          <w:tcPr>
            <w:tcW w:w="9639" w:type="dxa"/>
          </w:tcPr>
          <w:p w:rsidR="00AE5B2E" w:rsidRPr="000074D5" w:rsidRDefault="00AE5B2E" w:rsidP="000C6F1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Orzeczenia: </w:t>
            </w:r>
            <w:r w:rsidRPr="000074D5">
              <w:rPr>
                <w:rFonts w:ascii="Corbel" w:hAnsi="Corbel"/>
                <w:sz w:val="24"/>
                <w:szCs w:val="24"/>
              </w:rPr>
              <w:t>Zagadnienia ogólne, zasady orzekania, rodzaje wyroków, wydanie wyroku, wydanie postanowienia, rektyfikacja orzeczeń (sprostowanie, uzupełnienie i wykładnia), skutki prawne orzeczeń (prawomocność, wykonalność i skuteczność orzeczeń).</w:t>
            </w:r>
          </w:p>
        </w:tc>
      </w:tr>
      <w:tr w:rsidR="00AE5B2E" w:rsidRPr="009C54AE" w:rsidTr="003F0BF1">
        <w:tc>
          <w:tcPr>
            <w:tcW w:w="9639" w:type="dxa"/>
          </w:tcPr>
          <w:p w:rsidR="00AE5B2E" w:rsidRPr="000074D5" w:rsidRDefault="00AE5B2E" w:rsidP="000C6F1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Zaskarżanie orzeczeń sądowych: </w:t>
            </w:r>
            <w:r w:rsidRPr="000074D5">
              <w:rPr>
                <w:rFonts w:ascii="Corbel" w:hAnsi="Corbel"/>
                <w:sz w:val="24"/>
                <w:szCs w:val="24"/>
              </w:rPr>
              <w:t>Zagadnienia ogólne, Apelacja, zażalenie, inne środki zaskarżenia: skarga na orzeczenie referendarza sądowego, i inne.</w:t>
            </w: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 Obalanie prawomocnych orzeczeń: </w:t>
            </w:r>
            <w:r w:rsidRPr="000074D5">
              <w:rPr>
                <w:rFonts w:ascii="Corbel" w:hAnsi="Corbel"/>
                <w:sz w:val="24"/>
                <w:szCs w:val="24"/>
              </w:rPr>
              <w:t>Skarga kasacyjna, wznowienie postępowania, skarga o stwierdzenie niezgodności z prawem prawomocnego orzeczenia.</w:t>
            </w:r>
          </w:p>
        </w:tc>
      </w:tr>
      <w:tr w:rsidR="00AE5B2E" w:rsidRPr="009C54AE" w:rsidTr="003F0BF1">
        <w:tc>
          <w:tcPr>
            <w:tcW w:w="9639" w:type="dxa"/>
          </w:tcPr>
          <w:p w:rsidR="00AE5B2E" w:rsidRPr="000074D5" w:rsidRDefault="00AE5B2E" w:rsidP="000C6F1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Postępowania odrębne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: Postępowanie w sprawach małżeńskich, z zakresu prawa pracy, postępowanie nakazowe, upominawcze, uproszczone, gospodarcze, o naruszenie </w:t>
            </w:r>
            <w:r w:rsidRPr="000074D5">
              <w:rPr>
                <w:rFonts w:ascii="Corbel" w:hAnsi="Corbel"/>
                <w:sz w:val="24"/>
                <w:szCs w:val="24"/>
              </w:rPr>
              <w:lastRenderedPageBreak/>
              <w:t>posiadania.</w:t>
            </w:r>
          </w:p>
        </w:tc>
      </w:tr>
      <w:tr w:rsidR="00AE5B2E" w:rsidRPr="009C54AE" w:rsidTr="003F0BF1">
        <w:tc>
          <w:tcPr>
            <w:tcW w:w="9639" w:type="dxa"/>
          </w:tcPr>
          <w:p w:rsidR="00AE5B2E" w:rsidRPr="000074D5" w:rsidRDefault="00AE5B2E" w:rsidP="000C6F1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lastRenderedPageBreak/>
              <w:t>Założenia ogólne postępowania nieprocesowego i egzekucyjnego.</w:t>
            </w:r>
          </w:p>
        </w:tc>
      </w:tr>
    </w:tbl>
    <w:p w:rsidR="00CC5E12" w:rsidRPr="000074D5" w:rsidRDefault="00CC5E12" w:rsidP="00CC5E12">
      <w:pPr>
        <w:pStyle w:val="Akapitzlist"/>
        <w:rPr>
          <w:rFonts w:ascii="Corbel" w:hAnsi="Corbel"/>
          <w:sz w:val="24"/>
          <w:szCs w:val="24"/>
        </w:rPr>
      </w:pPr>
    </w:p>
    <w:p w:rsidR="00CC5E12" w:rsidRPr="000074D5" w:rsidRDefault="00CC5E12" w:rsidP="00CC5E12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0074D5">
        <w:rPr>
          <w:rFonts w:ascii="Corbel" w:hAnsi="Corbel"/>
          <w:smallCaps w:val="0"/>
          <w:szCs w:val="24"/>
        </w:rPr>
        <w:t>METODY DYDAKTYCZNE</w:t>
      </w:r>
      <w:r w:rsidRPr="000074D5">
        <w:rPr>
          <w:rFonts w:ascii="Corbel" w:hAnsi="Corbel"/>
          <w:b w:val="0"/>
          <w:smallCaps w:val="0"/>
          <w:szCs w:val="24"/>
        </w:rPr>
        <w:t xml:space="preserve"> </w:t>
      </w:r>
    </w:p>
    <w:p w:rsidR="00CC5E12" w:rsidRPr="000074D5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E5B2E" w:rsidRPr="000C6F12" w:rsidRDefault="00AE5B2E" w:rsidP="000C6F12">
      <w:pPr>
        <w:jc w:val="both"/>
        <w:rPr>
          <w:rFonts w:ascii="Corbel" w:hAnsi="Corbel"/>
          <w:sz w:val="24"/>
          <w:szCs w:val="24"/>
        </w:rPr>
      </w:pPr>
      <w:r w:rsidRPr="000C6F12">
        <w:rPr>
          <w:rFonts w:ascii="Corbel" w:hAnsi="Corbel"/>
          <w:b/>
          <w:sz w:val="24"/>
          <w:szCs w:val="24"/>
        </w:rPr>
        <w:t xml:space="preserve">Wykład: </w:t>
      </w:r>
      <w:r w:rsidRPr="000C6F12">
        <w:rPr>
          <w:rFonts w:ascii="Corbel" w:hAnsi="Corbel"/>
          <w:sz w:val="24"/>
          <w:szCs w:val="24"/>
        </w:rPr>
        <w:t>wykład problemowy, wykład konwersatoryjny, wykład z prezentacją multimedialną, metody kształcenia na odległość</w:t>
      </w:r>
      <w:r w:rsidRPr="000C6F12">
        <w:rPr>
          <w:rFonts w:ascii="Corbel" w:hAnsi="Corbel"/>
          <w:b/>
          <w:sz w:val="24"/>
          <w:szCs w:val="24"/>
        </w:rPr>
        <w:t>.</w:t>
      </w:r>
      <w:r w:rsidR="000C6F12" w:rsidRPr="000C6F12">
        <w:rPr>
          <w:rFonts w:ascii="Corbel" w:hAnsi="Corbel"/>
          <w:b/>
          <w:sz w:val="24"/>
          <w:szCs w:val="24"/>
        </w:rPr>
        <w:t xml:space="preserve"> </w:t>
      </w:r>
      <w:r w:rsidR="000C6F12" w:rsidRPr="000C6F12">
        <w:rPr>
          <w:rFonts w:ascii="Corbel" w:hAnsi="Corbel"/>
          <w:sz w:val="24"/>
          <w:szCs w:val="24"/>
        </w:rPr>
        <w:t>Metoda aktywizująca, skłaniająca studentów do samodzielnej prezentacji zagadnień teoretycznych, oraz samodzielnego  wyciągania wniosków i oceny stanu prawnego. Prowokowanie do rozmów oraz dyskusji, w trakcie których uczestnicy zajęć wyrażają opinie poparte posiadaną wiedzą.</w:t>
      </w:r>
    </w:p>
    <w:p w:rsidR="000C6F12" w:rsidRPr="000C6F12" w:rsidRDefault="00AE5B2E" w:rsidP="000C6F12">
      <w:pPr>
        <w:jc w:val="both"/>
        <w:rPr>
          <w:rFonts w:ascii="Corbel" w:hAnsi="Corbel"/>
          <w:sz w:val="24"/>
          <w:szCs w:val="24"/>
        </w:rPr>
      </w:pPr>
      <w:r w:rsidRPr="000C6F12">
        <w:rPr>
          <w:rFonts w:ascii="Corbel" w:hAnsi="Corbel"/>
          <w:b/>
          <w:sz w:val="24"/>
          <w:szCs w:val="24"/>
        </w:rPr>
        <w:t xml:space="preserve">Ćwiczenia: </w:t>
      </w:r>
      <w:r w:rsidR="000C6F12" w:rsidRPr="00D87AD9">
        <w:rPr>
          <w:rFonts w:ascii="Corbel" w:hAnsi="Corbel"/>
          <w:sz w:val="24"/>
          <w:szCs w:val="24"/>
        </w:rPr>
        <w:t>p</w:t>
      </w:r>
      <w:r w:rsidR="000C6F12" w:rsidRPr="000C6F12">
        <w:rPr>
          <w:rFonts w:ascii="Corbel" w:hAnsi="Corbel"/>
          <w:sz w:val="24"/>
          <w:szCs w:val="24"/>
        </w:rPr>
        <w:t>raca w grupach związana z analizą konkretnych problemów cywilnoprocesowych (rozwiązywanie kazusów, dyskusja). Analiza tekstów z dyskusją, metody kształcenia na odległość.</w:t>
      </w:r>
    </w:p>
    <w:p w:rsidR="00CC5E12" w:rsidRPr="000074D5" w:rsidRDefault="00CC5E12" w:rsidP="00CC5E12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0074D5">
        <w:rPr>
          <w:rFonts w:ascii="Corbel" w:hAnsi="Corbel"/>
          <w:smallCaps w:val="0"/>
          <w:szCs w:val="24"/>
        </w:rPr>
        <w:t>METODY I KRYTERIA OCENY</w:t>
      </w:r>
    </w:p>
    <w:p w:rsidR="00CC5E12" w:rsidRPr="000074D5" w:rsidRDefault="00CC5E12" w:rsidP="00CC5E1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074D5">
        <w:rPr>
          <w:rFonts w:ascii="Corbel" w:hAnsi="Corbel"/>
          <w:smallCaps w:val="0"/>
          <w:szCs w:val="24"/>
        </w:rPr>
        <w:t xml:space="preserve">4.1 Sposoby weryfikacji efektów </w:t>
      </w:r>
      <w:r w:rsidR="00E72F39" w:rsidRPr="000074D5">
        <w:rPr>
          <w:rFonts w:ascii="Corbel" w:hAnsi="Corbel"/>
          <w:smallCaps w:val="0"/>
          <w:szCs w:val="24"/>
        </w:rPr>
        <w:t xml:space="preserve">uczenia się </w:t>
      </w:r>
    </w:p>
    <w:p w:rsidR="00A006BD" w:rsidRPr="000074D5" w:rsidRDefault="00A006BD" w:rsidP="00CC5E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5"/>
        <w:gridCol w:w="4875"/>
        <w:gridCol w:w="2190"/>
      </w:tblGrid>
      <w:tr w:rsidR="00CC5E12" w:rsidRPr="000074D5" w:rsidTr="00ED49E8">
        <w:tc>
          <w:tcPr>
            <w:tcW w:w="1915" w:type="dxa"/>
          </w:tcPr>
          <w:p w:rsidR="00CC5E12" w:rsidRPr="000074D5" w:rsidRDefault="00CC5E12" w:rsidP="009F50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:rsidR="00CC5E12" w:rsidRPr="000074D5" w:rsidRDefault="00CC5E12" w:rsidP="009F50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4875" w:type="dxa"/>
          </w:tcPr>
          <w:p w:rsidR="00CC5E12" w:rsidRPr="000074D5" w:rsidRDefault="00E72F39" w:rsidP="009F50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CC5E12" w:rsidRPr="000074D5" w:rsidRDefault="00CC5E12" w:rsidP="009F50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190" w:type="dxa"/>
          </w:tcPr>
          <w:p w:rsidR="00E72F39" w:rsidRPr="000074D5" w:rsidRDefault="00CC5E12" w:rsidP="009F50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:rsidR="00CC5E12" w:rsidRPr="000074D5" w:rsidRDefault="00CC5E12" w:rsidP="009F50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 xml:space="preserve">( w, </w:t>
            </w:r>
            <w:proofErr w:type="spellStart"/>
            <w:r w:rsidRPr="000074D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0074D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006BD" w:rsidRPr="000074D5" w:rsidTr="00ED49E8">
        <w:tc>
          <w:tcPr>
            <w:tcW w:w="1915" w:type="dxa"/>
          </w:tcPr>
          <w:p w:rsidR="00A006BD" w:rsidRPr="000074D5" w:rsidRDefault="00A006BD" w:rsidP="00CC5E1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074D5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074D5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4875" w:type="dxa"/>
          </w:tcPr>
          <w:p w:rsidR="00A006BD" w:rsidRPr="000074D5" w:rsidRDefault="000C6F12" w:rsidP="000C6F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 xml:space="preserve">EGZAMIN PISEMNY, KOLOKWIUM </w:t>
            </w:r>
          </w:p>
        </w:tc>
        <w:tc>
          <w:tcPr>
            <w:tcW w:w="2190" w:type="dxa"/>
          </w:tcPr>
          <w:p w:rsidR="00A006BD" w:rsidRPr="000C6F12" w:rsidRDefault="000C6F12" w:rsidP="000C6F1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C6F12"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0C6F12" w:rsidRPr="000074D5" w:rsidTr="00ED49E8">
        <w:tc>
          <w:tcPr>
            <w:tcW w:w="1915" w:type="dxa"/>
          </w:tcPr>
          <w:p w:rsidR="000C6F12" w:rsidRPr="000074D5" w:rsidRDefault="000C6F12" w:rsidP="00CC5E1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4D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875" w:type="dxa"/>
          </w:tcPr>
          <w:p w:rsidR="000C6F12" w:rsidRPr="000C6F12" w:rsidRDefault="000C6F12" w:rsidP="000C6F12">
            <w:pPr>
              <w:spacing w:after="0"/>
              <w:rPr>
                <w:sz w:val="24"/>
                <w:szCs w:val="24"/>
              </w:rPr>
            </w:pPr>
            <w:r w:rsidRPr="000C6F12">
              <w:rPr>
                <w:rFonts w:ascii="Corbel" w:hAnsi="Corbel"/>
                <w:smallCaps/>
                <w:sz w:val="24"/>
                <w:szCs w:val="24"/>
              </w:rPr>
              <w:t xml:space="preserve">EGZAMIN PISEMNY, KOLOKWIUM </w:t>
            </w:r>
          </w:p>
        </w:tc>
        <w:tc>
          <w:tcPr>
            <w:tcW w:w="2190" w:type="dxa"/>
          </w:tcPr>
          <w:p w:rsidR="000C6F12" w:rsidRPr="000C6F12" w:rsidRDefault="000C6F12" w:rsidP="000C6F12">
            <w:pPr>
              <w:spacing w:after="0"/>
              <w:rPr>
                <w:sz w:val="24"/>
                <w:szCs w:val="24"/>
              </w:rPr>
            </w:pPr>
            <w:r w:rsidRPr="000C6F12">
              <w:rPr>
                <w:rFonts w:ascii="Corbel" w:hAnsi="Corbel"/>
                <w:sz w:val="24"/>
                <w:szCs w:val="24"/>
              </w:rPr>
              <w:t>W, ĆW</w:t>
            </w:r>
          </w:p>
        </w:tc>
      </w:tr>
      <w:tr w:rsidR="000C6F12" w:rsidRPr="000074D5" w:rsidTr="00ED49E8">
        <w:tc>
          <w:tcPr>
            <w:tcW w:w="1915" w:type="dxa"/>
          </w:tcPr>
          <w:p w:rsidR="000C6F12" w:rsidRPr="000074D5" w:rsidRDefault="000C6F12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4875" w:type="dxa"/>
          </w:tcPr>
          <w:p w:rsidR="000C6F12" w:rsidRPr="000C6F12" w:rsidRDefault="000C6F12" w:rsidP="000C6F12">
            <w:pPr>
              <w:spacing w:after="0"/>
              <w:rPr>
                <w:sz w:val="24"/>
                <w:szCs w:val="24"/>
              </w:rPr>
            </w:pPr>
            <w:r w:rsidRPr="000C6F12">
              <w:rPr>
                <w:rFonts w:ascii="Corbel" w:hAnsi="Corbel"/>
                <w:smallCaps/>
                <w:sz w:val="24"/>
                <w:szCs w:val="24"/>
              </w:rPr>
              <w:t xml:space="preserve">EGZAMIN PISEMNY, KOLOKWIUM </w:t>
            </w:r>
          </w:p>
        </w:tc>
        <w:tc>
          <w:tcPr>
            <w:tcW w:w="2190" w:type="dxa"/>
          </w:tcPr>
          <w:p w:rsidR="000C6F12" w:rsidRPr="000C6F12" w:rsidRDefault="000C6F12" w:rsidP="000C6F12">
            <w:pPr>
              <w:spacing w:after="0"/>
              <w:rPr>
                <w:sz w:val="24"/>
                <w:szCs w:val="24"/>
              </w:rPr>
            </w:pPr>
            <w:r w:rsidRPr="000C6F12">
              <w:rPr>
                <w:rFonts w:ascii="Corbel" w:hAnsi="Corbel"/>
                <w:sz w:val="24"/>
                <w:szCs w:val="24"/>
              </w:rPr>
              <w:t>W, ĆW</w:t>
            </w:r>
          </w:p>
        </w:tc>
      </w:tr>
      <w:tr w:rsidR="000C6F12" w:rsidRPr="000074D5" w:rsidTr="00ED49E8">
        <w:tc>
          <w:tcPr>
            <w:tcW w:w="1915" w:type="dxa"/>
          </w:tcPr>
          <w:p w:rsidR="000C6F12" w:rsidRPr="000074D5" w:rsidRDefault="000C6F12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4875" w:type="dxa"/>
          </w:tcPr>
          <w:p w:rsidR="000C6F12" w:rsidRPr="000C6F12" w:rsidRDefault="000C6F12" w:rsidP="000C6F12">
            <w:pPr>
              <w:spacing w:after="0"/>
              <w:rPr>
                <w:sz w:val="24"/>
                <w:szCs w:val="24"/>
              </w:rPr>
            </w:pPr>
            <w:r w:rsidRPr="000C6F12">
              <w:rPr>
                <w:rFonts w:ascii="Corbel" w:hAnsi="Corbel"/>
                <w:smallCaps/>
                <w:sz w:val="24"/>
                <w:szCs w:val="24"/>
              </w:rPr>
              <w:t xml:space="preserve">EGZAMIN PISEMNY, KOLOKWIUM </w:t>
            </w:r>
          </w:p>
        </w:tc>
        <w:tc>
          <w:tcPr>
            <w:tcW w:w="2190" w:type="dxa"/>
          </w:tcPr>
          <w:p w:rsidR="000C6F12" w:rsidRPr="000C6F12" w:rsidRDefault="000C6F12" w:rsidP="000C6F12">
            <w:pPr>
              <w:spacing w:after="0"/>
              <w:rPr>
                <w:sz w:val="24"/>
                <w:szCs w:val="24"/>
              </w:rPr>
            </w:pPr>
            <w:r w:rsidRPr="000C6F12">
              <w:rPr>
                <w:rFonts w:ascii="Corbel" w:hAnsi="Corbel"/>
                <w:sz w:val="24"/>
                <w:szCs w:val="24"/>
              </w:rPr>
              <w:t>W, ĆW</w:t>
            </w:r>
          </w:p>
        </w:tc>
      </w:tr>
      <w:tr w:rsidR="000C6F12" w:rsidRPr="000074D5" w:rsidTr="00ED49E8">
        <w:tc>
          <w:tcPr>
            <w:tcW w:w="1915" w:type="dxa"/>
          </w:tcPr>
          <w:p w:rsidR="000C6F12" w:rsidRPr="000074D5" w:rsidRDefault="000C6F12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4875" w:type="dxa"/>
          </w:tcPr>
          <w:p w:rsidR="000C6F12" w:rsidRPr="000C6F12" w:rsidRDefault="00FC5433" w:rsidP="000C6F12">
            <w:pPr>
              <w:spacing w:after="0"/>
              <w:rPr>
                <w:sz w:val="24"/>
                <w:szCs w:val="24"/>
              </w:rPr>
            </w:pPr>
            <w:r w:rsidRPr="000C6F12">
              <w:rPr>
                <w:rFonts w:ascii="Corbel" w:hAnsi="Corbel"/>
                <w:smallCaps/>
                <w:sz w:val="24"/>
                <w:szCs w:val="24"/>
              </w:rPr>
              <w:t xml:space="preserve">EGZAMIN PISEMNY, KOLOKWIUM </w:t>
            </w:r>
          </w:p>
        </w:tc>
        <w:tc>
          <w:tcPr>
            <w:tcW w:w="2190" w:type="dxa"/>
          </w:tcPr>
          <w:p w:rsidR="000C6F12" w:rsidRPr="000C6F12" w:rsidRDefault="000C6F12" w:rsidP="000C6F12">
            <w:pPr>
              <w:spacing w:after="0"/>
              <w:rPr>
                <w:sz w:val="24"/>
                <w:szCs w:val="24"/>
              </w:rPr>
            </w:pPr>
            <w:r w:rsidRPr="000C6F12">
              <w:rPr>
                <w:rFonts w:ascii="Corbel" w:hAnsi="Corbel"/>
                <w:sz w:val="24"/>
                <w:szCs w:val="24"/>
              </w:rPr>
              <w:t>W, ĆW</w:t>
            </w:r>
          </w:p>
        </w:tc>
      </w:tr>
      <w:tr w:rsidR="00A006BD" w:rsidRPr="000074D5" w:rsidTr="00ED49E8">
        <w:tc>
          <w:tcPr>
            <w:tcW w:w="1915" w:type="dxa"/>
          </w:tcPr>
          <w:p w:rsidR="00A006BD" w:rsidRPr="000074D5" w:rsidRDefault="00A006BD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4875" w:type="dxa"/>
          </w:tcPr>
          <w:p w:rsidR="00A006BD" w:rsidRPr="000074D5" w:rsidRDefault="00FC5433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eastAsia="Cambria" w:hAnsi="Corbel"/>
                <w:b w:val="0"/>
                <w:szCs w:val="24"/>
              </w:rPr>
              <w:t xml:space="preserve">EGZAMIN PISEMNY , KOLOKWIUM </w:t>
            </w:r>
          </w:p>
        </w:tc>
        <w:tc>
          <w:tcPr>
            <w:tcW w:w="2190" w:type="dxa"/>
          </w:tcPr>
          <w:p w:rsidR="00A006BD" w:rsidRPr="000074D5" w:rsidRDefault="00FC5433" w:rsidP="000C6F1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4D5">
              <w:rPr>
                <w:rFonts w:ascii="Corbel" w:hAnsi="Corbel"/>
                <w:b w:val="0"/>
                <w:szCs w:val="24"/>
              </w:rPr>
              <w:t xml:space="preserve">W, ĆW </w:t>
            </w:r>
          </w:p>
        </w:tc>
      </w:tr>
      <w:tr w:rsidR="00A006BD" w:rsidRPr="000074D5" w:rsidTr="00ED49E8">
        <w:tc>
          <w:tcPr>
            <w:tcW w:w="1915" w:type="dxa"/>
          </w:tcPr>
          <w:p w:rsidR="00A006BD" w:rsidRPr="000074D5" w:rsidRDefault="00A006BD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 xml:space="preserve">EK_07 </w:t>
            </w:r>
          </w:p>
        </w:tc>
        <w:tc>
          <w:tcPr>
            <w:tcW w:w="4875" w:type="dxa"/>
          </w:tcPr>
          <w:p w:rsidR="00A006BD" w:rsidRPr="000074D5" w:rsidRDefault="00FC5433" w:rsidP="000C6F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eastAsia="Cambria" w:hAnsi="Corbel"/>
                <w:b w:val="0"/>
                <w:szCs w:val="24"/>
              </w:rPr>
              <w:t xml:space="preserve">EGZAMIN PISEMNY , </w:t>
            </w:r>
            <w:r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:rsidR="00A006BD" w:rsidRPr="000074D5" w:rsidRDefault="00FC5433" w:rsidP="000C6F1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4D5">
              <w:rPr>
                <w:rFonts w:ascii="Corbel" w:hAnsi="Corbel"/>
                <w:b w:val="0"/>
                <w:szCs w:val="24"/>
              </w:rPr>
              <w:t xml:space="preserve">W, ĆW </w:t>
            </w:r>
          </w:p>
        </w:tc>
      </w:tr>
      <w:tr w:rsidR="00A006BD" w:rsidRPr="000074D5" w:rsidTr="00ED49E8">
        <w:tc>
          <w:tcPr>
            <w:tcW w:w="1915" w:type="dxa"/>
          </w:tcPr>
          <w:p w:rsidR="00A006BD" w:rsidRPr="000074D5" w:rsidRDefault="00A006BD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4875" w:type="dxa"/>
          </w:tcPr>
          <w:p w:rsidR="00A006BD" w:rsidRPr="000074D5" w:rsidRDefault="00FC5433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eastAsia="Cambria" w:hAnsi="Corbel"/>
                <w:b w:val="0"/>
                <w:szCs w:val="24"/>
              </w:rPr>
              <w:t xml:space="preserve">EGZAMIN PISEMNY , </w:t>
            </w:r>
            <w:r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:rsidR="00A006BD" w:rsidRPr="000074D5" w:rsidRDefault="00FC5433" w:rsidP="000C6F1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Pr="000074D5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A006BD" w:rsidRPr="000074D5" w:rsidTr="00ED49E8">
        <w:tc>
          <w:tcPr>
            <w:tcW w:w="1915" w:type="dxa"/>
          </w:tcPr>
          <w:p w:rsidR="00A006BD" w:rsidRPr="000074D5" w:rsidRDefault="00A006BD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4875" w:type="dxa"/>
          </w:tcPr>
          <w:p w:rsidR="00A006BD" w:rsidRPr="000074D5" w:rsidRDefault="00FC5433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eastAsia="Cambria" w:hAnsi="Corbel"/>
                <w:b w:val="0"/>
                <w:szCs w:val="24"/>
              </w:rPr>
              <w:t xml:space="preserve">EGZAMIN PISEMNY , </w:t>
            </w:r>
            <w:r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:rsidR="00A006BD" w:rsidRPr="000074D5" w:rsidRDefault="00FC5433" w:rsidP="000C6F1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Pr="000074D5">
              <w:rPr>
                <w:rFonts w:ascii="Corbel" w:hAnsi="Corbel"/>
                <w:b w:val="0"/>
                <w:szCs w:val="24"/>
              </w:rPr>
              <w:t xml:space="preserve">ĆW </w:t>
            </w:r>
          </w:p>
        </w:tc>
      </w:tr>
      <w:tr w:rsidR="00A006BD" w:rsidRPr="000074D5" w:rsidTr="00ED49E8">
        <w:tc>
          <w:tcPr>
            <w:tcW w:w="1915" w:type="dxa"/>
          </w:tcPr>
          <w:p w:rsidR="00A006BD" w:rsidRPr="000074D5" w:rsidRDefault="00A006BD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4875" w:type="dxa"/>
          </w:tcPr>
          <w:p w:rsidR="00A006BD" w:rsidRPr="000074D5" w:rsidRDefault="00FC5433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:rsidR="00A006BD" w:rsidRPr="000074D5" w:rsidRDefault="00FC5433" w:rsidP="000C6F1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4D5">
              <w:rPr>
                <w:rFonts w:ascii="Corbel" w:hAnsi="Corbel"/>
                <w:b w:val="0"/>
                <w:szCs w:val="24"/>
              </w:rPr>
              <w:t xml:space="preserve">ĆW </w:t>
            </w:r>
          </w:p>
        </w:tc>
      </w:tr>
      <w:tr w:rsidR="00A006BD" w:rsidRPr="000074D5" w:rsidTr="00ED49E8">
        <w:tc>
          <w:tcPr>
            <w:tcW w:w="1915" w:type="dxa"/>
          </w:tcPr>
          <w:p w:rsidR="00A006BD" w:rsidRPr="000074D5" w:rsidRDefault="00A006BD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4875" w:type="dxa"/>
          </w:tcPr>
          <w:p w:rsidR="00A006BD" w:rsidRPr="000074D5" w:rsidRDefault="00FC5433" w:rsidP="00A006BD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:rsidR="00A006BD" w:rsidRPr="000074D5" w:rsidRDefault="00FC5433" w:rsidP="000C6F1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4D5">
              <w:rPr>
                <w:rFonts w:ascii="Corbel" w:hAnsi="Corbel"/>
                <w:b w:val="0"/>
                <w:szCs w:val="24"/>
              </w:rPr>
              <w:t xml:space="preserve">ĆW </w:t>
            </w:r>
          </w:p>
        </w:tc>
      </w:tr>
      <w:tr w:rsidR="00A006BD" w:rsidRPr="000074D5" w:rsidTr="00ED49E8">
        <w:tc>
          <w:tcPr>
            <w:tcW w:w="1915" w:type="dxa"/>
          </w:tcPr>
          <w:p w:rsidR="00A006BD" w:rsidRPr="000074D5" w:rsidRDefault="00A006BD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4875" w:type="dxa"/>
          </w:tcPr>
          <w:p w:rsidR="00A006BD" w:rsidRPr="000074D5" w:rsidRDefault="00FC5433" w:rsidP="00A006BD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:rsidR="00A006BD" w:rsidRPr="000074D5" w:rsidRDefault="00FC5433" w:rsidP="000C6F1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4D5">
              <w:rPr>
                <w:rFonts w:ascii="Corbel" w:hAnsi="Corbel"/>
                <w:b w:val="0"/>
                <w:szCs w:val="24"/>
              </w:rPr>
              <w:t xml:space="preserve">ĆW </w:t>
            </w:r>
          </w:p>
        </w:tc>
      </w:tr>
      <w:tr w:rsidR="00A006BD" w:rsidRPr="000074D5" w:rsidTr="00ED49E8">
        <w:tc>
          <w:tcPr>
            <w:tcW w:w="1915" w:type="dxa"/>
          </w:tcPr>
          <w:p w:rsidR="00A006BD" w:rsidRPr="000074D5" w:rsidRDefault="00A006BD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4875" w:type="dxa"/>
          </w:tcPr>
          <w:p w:rsidR="00A006BD" w:rsidRPr="000074D5" w:rsidRDefault="00FC5433" w:rsidP="007F2589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:rsidR="00A006BD" w:rsidRPr="000074D5" w:rsidRDefault="00FC5433" w:rsidP="000C6F1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A006BD" w:rsidRPr="000074D5" w:rsidTr="00ED49E8">
        <w:tc>
          <w:tcPr>
            <w:tcW w:w="1915" w:type="dxa"/>
          </w:tcPr>
          <w:p w:rsidR="00A006BD" w:rsidRPr="000074D5" w:rsidRDefault="00A006BD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4875" w:type="dxa"/>
          </w:tcPr>
          <w:p w:rsidR="00A006BD" w:rsidRPr="000074D5" w:rsidRDefault="00FC5433" w:rsidP="007F2589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:rsidR="00A006BD" w:rsidRPr="000074D5" w:rsidRDefault="00FC5433" w:rsidP="000C6F1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FC5433" w:rsidRPr="000074D5" w:rsidTr="00ED49E8">
        <w:tc>
          <w:tcPr>
            <w:tcW w:w="1915" w:type="dxa"/>
          </w:tcPr>
          <w:p w:rsidR="00FC5433" w:rsidRPr="000074D5" w:rsidRDefault="00FC5433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4875" w:type="dxa"/>
          </w:tcPr>
          <w:p w:rsidR="00FC5433" w:rsidRPr="000074D5" w:rsidRDefault="00FC5433" w:rsidP="003F0BF1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:rsidR="00FC5433" w:rsidRPr="000074D5" w:rsidRDefault="00FC5433" w:rsidP="003F0B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FC5433" w:rsidRPr="000074D5" w:rsidTr="00ED49E8">
        <w:tc>
          <w:tcPr>
            <w:tcW w:w="1915" w:type="dxa"/>
          </w:tcPr>
          <w:p w:rsidR="00FC5433" w:rsidRPr="000074D5" w:rsidRDefault="00FC5433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4875" w:type="dxa"/>
          </w:tcPr>
          <w:p w:rsidR="00FC5433" w:rsidRPr="000074D5" w:rsidRDefault="00FC5433" w:rsidP="003F0BF1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:rsidR="00FC5433" w:rsidRPr="000074D5" w:rsidRDefault="00FC5433" w:rsidP="003F0B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FC5433" w:rsidRPr="000074D5" w:rsidTr="00ED49E8">
        <w:tc>
          <w:tcPr>
            <w:tcW w:w="1915" w:type="dxa"/>
          </w:tcPr>
          <w:p w:rsidR="00FC5433" w:rsidRPr="000074D5" w:rsidRDefault="00FC5433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EK_17</w:t>
            </w:r>
          </w:p>
        </w:tc>
        <w:tc>
          <w:tcPr>
            <w:tcW w:w="4875" w:type="dxa"/>
          </w:tcPr>
          <w:p w:rsidR="00FC5433" w:rsidRPr="000074D5" w:rsidRDefault="00FC5433" w:rsidP="003F0BF1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:rsidR="00FC5433" w:rsidRPr="000074D5" w:rsidRDefault="00FC5433" w:rsidP="003F0B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FC5433" w:rsidRPr="000074D5" w:rsidTr="00ED49E8">
        <w:tc>
          <w:tcPr>
            <w:tcW w:w="1915" w:type="dxa"/>
          </w:tcPr>
          <w:p w:rsidR="00FC5433" w:rsidRDefault="00FC5433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EK_18</w:t>
            </w:r>
          </w:p>
        </w:tc>
        <w:tc>
          <w:tcPr>
            <w:tcW w:w="4875" w:type="dxa"/>
          </w:tcPr>
          <w:p w:rsidR="00FC5433" w:rsidRPr="000C6F12" w:rsidRDefault="00FC5433" w:rsidP="003F0BF1">
            <w:pPr>
              <w:spacing w:after="0"/>
              <w:rPr>
                <w:sz w:val="24"/>
                <w:szCs w:val="24"/>
              </w:rPr>
            </w:pPr>
            <w:r w:rsidRPr="000C6F12">
              <w:rPr>
                <w:rFonts w:ascii="Corbel" w:hAnsi="Corbel"/>
                <w:smallCaps/>
                <w:sz w:val="24"/>
                <w:szCs w:val="24"/>
              </w:rPr>
              <w:t xml:space="preserve">EGZAMIN PISEMNY, KOLOKWIUM </w:t>
            </w:r>
          </w:p>
        </w:tc>
        <w:tc>
          <w:tcPr>
            <w:tcW w:w="2190" w:type="dxa"/>
          </w:tcPr>
          <w:p w:rsidR="00FC5433" w:rsidRPr="000C6F12" w:rsidRDefault="00FC5433" w:rsidP="003F0BF1">
            <w:pPr>
              <w:spacing w:after="0"/>
              <w:rPr>
                <w:sz w:val="24"/>
                <w:szCs w:val="24"/>
              </w:rPr>
            </w:pPr>
            <w:r w:rsidRPr="000C6F12">
              <w:rPr>
                <w:rFonts w:ascii="Corbel" w:hAnsi="Corbel"/>
                <w:sz w:val="24"/>
                <w:szCs w:val="24"/>
              </w:rPr>
              <w:t>W, ĆW</w:t>
            </w:r>
          </w:p>
        </w:tc>
      </w:tr>
      <w:tr w:rsidR="00FC5433" w:rsidRPr="000074D5" w:rsidTr="00ED49E8">
        <w:tc>
          <w:tcPr>
            <w:tcW w:w="1915" w:type="dxa"/>
          </w:tcPr>
          <w:p w:rsidR="00FC5433" w:rsidRDefault="00FC5433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EK_19</w:t>
            </w:r>
          </w:p>
        </w:tc>
        <w:tc>
          <w:tcPr>
            <w:tcW w:w="4875" w:type="dxa"/>
          </w:tcPr>
          <w:p w:rsidR="00FC5433" w:rsidRPr="000C6F12" w:rsidRDefault="00FC5433" w:rsidP="003F0BF1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0C6F12">
              <w:rPr>
                <w:rFonts w:ascii="Corbel" w:hAnsi="Corbel"/>
                <w:smallCaps/>
                <w:sz w:val="24"/>
                <w:szCs w:val="24"/>
              </w:rPr>
              <w:t xml:space="preserve">KOLOKWIUM </w:t>
            </w:r>
            <w:r>
              <w:rPr>
                <w:rFonts w:ascii="Corbel" w:hAnsi="Corbel"/>
                <w:smallCaps/>
                <w:sz w:val="24"/>
                <w:szCs w:val="24"/>
              </w:rPr>
              <w:t xml:space="preserve">, </w:t>
            </w:r>
            <w:r w:rsidRPr="00FC5433">
              <w:rPr>
                <w:rFonts w:ascii="Corbel" w:eastAsia="Cambria" w:hAnsi="Corbel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:rsidR="00FC5433" w:rsidRPr="00FC5433" w:rsidRDefault="00FC5433" w:rsidP="003F0BF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C5433">
              <w:rPr>
                <w:rFonts w:ascii="Corbel" w:hAnsi="Corbel"/>
                <w:szCs w:val="24"/>
              </w:rPr>
              <w:t>ĆW</w:t>
            </w:r>
          </w:p>
        </w:tc>
      </w:tr>
      <w:tr w:rsidR="00FC5433" w:rsidRPr="000074D5" w:rsidTr="00ED49E8">
        <w:tc>
          <w:tcPr>
            <w:tcW w:w="1915" w:type="dxa"/>
          </w:tcPr>
          <w:p w:rsidR="00FC5433" w:rsidRDefault="00FC5433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EK_20</w:t>
            </w:r>
          </w:p>
        </w:tc>
        <w:tc>
          <w:tcPr>
            <w:tcW w:w="4875" w:type="dxa"/>
          </w:tcPr>
          <w:p w:rsidR="00FC5433" w:rsidRPr="000074D5" w:rsidRDefault="00FC5433" w:rsidP="003F0B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eastAsia="Cambria" w:hAnsi="Corbel"/>
                <w:b w:val="0"/>
                <w:szCs w:val="24"/>
              </w:rPr>
              <w:t xml:space="preserve">EGZAMIN PISEMNY , KOLOKWIUM </w:t>
            </w:r>
          </w:p>
        </w:tc>
        <w:tc>
          <w:tcPr>
            <w:tcW w:w="2190" w:type="dxa"/>
          </w:tcPr>
          <w:p w:rsidR="00FC5433" w:rsidRPr="000074D5" w:rsidRDefault="00FC5433" w:rsidP="003F0B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4D5">
              <w:rPr>
                <w:rFonts w:ascii="Corbel" w:hAnsi="Corbel"/>
                <w:b w:val="0"/>
                <w:szCs w:val="24"/>
              </w:rPr>
              <w:t xml:space="preserve">W, ĆW </w:t>
            </w:r>
          </w:p>
        </w:tc>
      </w:tr>
      <w:tr w:rsidR="00FC5433" w:rsidRPr="000074D5" w:rsidTr="00ED49E8">
        <w:tc>
          <w:tcPr>
            <w:tcW w:w="1915" w:type="dxa"/>
          </w:tcPr>
          <w:p w:rsidR="00FC5433" w:rsidRDefault="00FC5433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EK_21</w:t>
            </w:r>
          </w:p>
        </w:tc>
        <w:tc>
          <w:tcPr>
            <w:tcW w:w="4875" w:type="dxa"/>
          </w:tcPr>
          <w:p w:rsidR="00FC5433" w:rsidRPr="000074D5" w:rsidRDefault="00AC2696" w:rsidP="003F0BF1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:rsidR="00FC5433" w:rsidRPr="000074D5" w:rsidRDefault="00AC2696" w:rsidP="003F0B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4D5"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FC5433" w:rsidRPr="000074D5" w:rsidTr="00ED49E8">
        <w:tc>
          <w:tcPr>
            <w:tcW w:w="1915" w:type="dxa"/>
          </w:tcPr>
          <w:p w:rsidR="00FC5433" w:rsidRDefault="00FC5433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EK_22</w:t>
            </w:r>
          </w:p>
        </w:tc>
        <w:tc>
          <w:tcPr>
            <w:tcW w:w="4875" w:type="dxa"/>
          </w:tcPr>
          <w:p w:rsidR="00FC5433" w:rsidRPr="000074D5" w:rsidRDefault="00D87AD9" w:rsidP="003F0BF1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:rsidR="00FC5433" w:rsidRPr="000074D5" w:rsidRDefault="00D87AD9" w:rsidP="003F0B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4D5"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AC2696" w:rsidRPr="000074D5" w:rsidTr="00ED49E8">
        <w:tc>
          <w:tcPr>
            <w:tcW w:w="1915" w:type="dxa"/>
          </w:tcPr>
          <w:p w:rsidR="00AC2696" w:rsidRDefault="00AC2696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EK_23</w:t>
            </w:r>
          </w:p>
        </w:tc>
        <w:tc>
          <w:tcPr>
            <w:tcW w:w="4875" w:type="dxa"/>
          </w:tcPr>
          <w:p w:rsidR="00AC2696" w:rsidRPr="000074D5" w:rsidRDefault="00AC2696" w:rsidP="003F0BF1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:rsidR="00AC2696" w:rsidRPr="000074D5" w:rsidRDefault="00AC2696" w:rsidP="003F0B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4D5"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AC2696" w:rsidRPr="000074D5" w:rsidTr="00ED49E8">
        <w:tc>
          <w:tcPr>
            <w:tcW w:w="1915" w:type="dxa"/>
          </w:tcPr>
          <w:p w:rsidR="00AC2696" w:rsidRDefault="00AC2696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EK_24</w:t>
            </w:r>
          </w:p>
        </w:tc>
        <w:tc>
          <w:tcPr>
            <w:tcW w:w="4875" w:type="dxa"/>
          </w:tcPr>
          <w:p w:rsidR="00AC2696" w:rsidRPr="000074D5" w:rsidRDefault="00AC2696" w:rsidP="003F0BF1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:rsidR="00AC2696" w:rsidRPr="000074D5" w:rsidRDefault="00AC2696" w:rsidP="003F0B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4D5"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AC2696" w:rsidRPr="000074D5" w:rsidTr="00ED49E8">
        <w:tc>
          <w:tcPr>
            <w:tcW w:w="1915" w:type="dxa"/>
          </w:tcPr>
          <w:p w:rsidR="00AC2696" w:rsidRDefault="00AC2696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EK_25</w:t>
            </w:r>
          </w:p>
        </w:tc>
        <w:tc>
          <w:tcPr>
            <w:tcW w:w="4875" w:type="dxa"/>
          </w:tcPr>
          <w:p w:rsidR="00AC2696" w:rsidRPr="000074D5" w:rsidRDefault="00AC2696" w:rsidP="003F0BF1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:rsidR="00AC2696" w:rsidRPr="000074D5" w:rsidRDefault="00AC2696" w:rsidP="003F0B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4D5"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AC2696" w:rsidRPr="000074D5" w:rsidTr="00ED49E8">
        <w:tc>
          <w:tcPr>
            <w:tcW w:w="1915" w:type="dxa"/>
          </w:tcPr>
          <w:p w:rsidR="00AC2696" w:rsidRDefault="00AC2696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EK_26</w:t>
            </w:r>
          </w:p>
        </w:tc>
        <w:tc>
          <w:tcPr>
            <w:tcW w:w="4875" w:type="dxa"/>
          </w:tcPr>
          <w:p w:rsidR="00AC2696" w:rsidRPr="000074D5" w:rsidRDefault="00AC2696" w:rsidP="003F0BF1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:rsidR="00AC2696" w:rsidRPr="000074D5" w:rsidRDefault="00AC2696" w:rsidP="003F0B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4D5"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AC2696" w:rsidRPr="000074D5" w:rsidTr="00ED49E8">
        <w:tc>
          <w:tcPr>
            <w:tcW w:w="1915" w:type="dxa"/>
          </w:tcPr>
          <w:p w:rsidR="00AC2696" w:rsidRDefault="00AC2696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EK_27</w:t>
            </w:r>
          </w:p>
        </w:tc>
        <w:tc>
          <w:tcPr>
            <w:tcW w:w="4875" w:type="dxa"/>
          </w:tcPr>
          <w:p w:rsidR="00AC2696" w:rsidRPr="000074D5" w:rsidRDefault="00AC2696" w:rsidP="003F0BF1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:rsidR="00AC2696" w:rsidRPr="000074D5" w:rsidRDefault="00AC2696" w:rsidP="003F0B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4D5"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AC2696" w:rsidRPr="000074D5" w:rsidTr="00ED49E8">
        <w:tc>
          <w:tcPr>
            <w:tcW w:w="1915" w:type="dxa"/>
          </w:tcPr>
          <w:p w:rsidR="00AC2696" w:rsidRDefault="00AC2696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EK_28</w:t>
            </w:r>
          </w:p>
        </w:tc>
        <w:tc>
          <w:tcPr>
            <w:tcW w:w="4875" w:type="dxa"/>
          </w:tcPr>
          <w:p w:rsidR="00AC2696" w:rsidRPr="000074D5" w:rsidRDefault="00AC2696" w:rsidP="003F0BF1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:rsidR="00AC2696" w:rsidRPr="000074D5" w:rsidRDefault="00AC2696" w:rsidP="003F0B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4D5"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AC2696" w:rsidRPr="000074D5" w:rsidTr="00ED49E8">
        <w:tc>
          <w:tcPr>
            <w:tcW w:w="1915" w:type="dxa"/>
          </w:tcPr>
          <w:p w:rsidR="00AC2696" w:rsidRDefault="00AC2696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EK_29</w:t>
            </w:r>
          </w:p>
        </w:tc>
        <w:tc>
          <w:tcPr>
            <w:tcW w:w="4875" w:type="dxa"/>
          </w:tcPr>
          <w:p w:rsidR="00AC2696" w:rsidRPr="000074D5" w:rsidRDefault="00AC2696" w:rsidP="003F0BF1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:rsidR="00AC2696" w:rsidRPr="000074D5" w:rsidRDefault="00AC2696" w:rsidP="003F0B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4D5"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</w:tbl>
    <w:p w:rsidR="00CC5E12" w:rsidRPr="000074D5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C5E12" w:rsidRPr="000074D5" w:rsidRDefault="00CC5E12" w:rsidP="00CC5E12">
      <w:pPr>
        <w:pStyle w:val="Punktygwne"/>
        <w:spacing w:before="0" w:after="0"/>
        <w:rPr>
          <w:rFonts w:ascii="Corbel" w:hAnsi="Corbel"/>
          <w:smallCaps w:val="0"/>
          <w:color w:val="000000"/>
          <w:szCs w:val="24"/>
        </w:rPr>
      </w:pPr>
      <w:r w:rsidRPr="000074D5">
        <w:rPr>
          <w:rFonts w:ascii="Corbel" w:hAnsi="Corbel"/>
          <w:smallCaps w:val="0"/>
          <w:szCs w:val="24"/>
        </w:rPr>
        <w:t>4.2</w:t>
      </w:r>
      <w:r w:rsidR="00E72F39" w:rsidRPr="000074D5">
        <w:rPr>
          <w:rFonts w:ascii="Corbel" w:hAnsi="Corbel"/>
          <w:smallCaps w:val="0"/>
          <w:szCs w:val="24"/>
        </w:rPr>
        <w:t>.</w:t>
      </w:r>
      <w:r w:rsidRPr="000074D5">
        <w:rPr>
          <w:rFonts w:ascii="Corbel" w:hAnsi="Corbel"/>
          <w:b w:val="0"/>
          <w:smallCaps w:val="0"/>
          <w:szCs w:val="24"/>
        </w:rPr>
        <w:t xml:space="preserve">  </w:t>
      </w:r>
      <w:r w:rsidRPr="000074D5">
        <w:rPr>
          <w:rFonts w:ascii="Corbel" w:hAnsi="Corbel"/>
          <w:smallCaps w:val="0"/>
          <w:szCs w:val="24"/>
        </w:rPr>
        <w:t xml:space="preserve">Warunki zaliczenia przedmiotu </w:t>
      </w:r>
      <w:r w:rsidRPr="000074D5">
        <w:rPr>
          <w:rFonts w:ascii="Corbel" w:hAnsi="Corbel"/>
          <w:smallCaps w:val="0"/>
          <w:color w:val="000000"/>
          <w:szCs w:val="24"/>
        </w:rPr>
        <w:t>(kryteria oceniania)</w:t>
      </w:r>
    </w:p>
    <w:p w:rsidR="00E72F39" w:rsidRPr="000074D5" w:rsidRDefault="00E72F39" w:rsidP="00CC5E12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80"/>
      </w:tblGrid>
      <w:tr w:rsidR="00CC5E12" w:rsidRPr="000074D5" w:rsidTr="00ED49E8">
        <w:tc>
          <w:tcPr>
            <w:tcW w:w="8980" w:type="dxa"/>
          </w:tcPr>
          <w:p w:rsidR="00B920BF" w:rsidRDefault="00E82E48" w:rsidP="00B920BF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920BF">
              <w:rPr>
                <w:rFonts w:ascii="Corbel" w:eastAsia="Cambria" w:hAnsi="Corbel"/>
                <w:b/>
                <w:sz w:val="24"/>
                <w:szCs w:val="24"/>
              </w:rPr>
              <w:t>Wykład</w:t>
            </w:r>
            <w:r w:rsidRPr="000074D5">
              <w:rPr>
                <w:rFonts w:ascii="Corbel" w:eastAsia="Cambria" w:hAnsi="Corbel"/>
                <w:sz w:val="24"/>
                <w:szCs w:val="24"/>
              </w:rPr>
              <w:t xml:space="preserve"> – </w:t>
            </w:r>
            <w:r w:rsidR="00CC33EE" w:rsidRPr="000074D5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="00B920BF" w:rsidRPr="00094561">
              <w:rPr>
                <w:rFonts w:ascii="Corbel" w:eastAsia="Cambria" w:hAnsi="Corbel"/>
              </w:rPr>
              <w:t>Warunkiem dopuszczenia do egzaminu jest zaliczenie ćwiczeń. Egzamin odbywa się w formie pisemnej</w:t>
            </w:r>
            <w:r w:rsidR="00B920BF">
              <w:rPr>
                <w:rFonts w:ascii="Corbel" w:eastAsia="Cambria" w:hAnsi="Corbel"/>
              </w:rPr>
              <w:t xml:space="preserve"> (</w:t>
            </w:r>
            <w:r w:rsidR="00B920BF" w:rsidRPr="000074D5">
              <w:rPr>
                <w:rFonts w:ascii="Corbel" w:eastAsia="Cambria" w:hAnsi="Corbel"/>
                <w:sz w:val="24"/>
                <w:szCs w:val="24"/>
              </w:rPr>
              <w:t>praca pisemna w formie odpowiedzi (opisu) na pięć przedstawionych pytań</w:t>
            </w:r>
            <w:r w:rsidR="00B920BF">
              <w:rPr>
                <w:rFonts w:ascii="Corbel" w:eastAsia="Cambria" w:hAnsi="Corbel"/>
                <w:sz w:val="24"/>
                <w:szCs w:val="24"/>
              </w:rPr>
              <w:t>)</w:t>
            </w:r>
            <w:r w:rsidR="00B920BF">
              <w:rPr>
                <w:rFonts w:ascii="Corbel" w:eastAsia="Cambria" w:hAnsi="Corbel"/>
              </w:rPr>
              <w:t xml:space="preserve"> lub testowej (</w:t>
            </w:r>
            <w:r w:rsidR="00B920BF" w:rsidRPr="000074D5">
              <w:rPr>
                <w:rFonts w:ascii="Corbel" w:eastAsia="Cambria" w:hAnsi="Corbel"/>
                <w:sz w:val="24"/>
                <w:szCs w:val="24"/>
              </w:rPr>
              <w:t>50 pytań jednokrotnego wyboru</w:t>
            </w:r>
            <w:r w:rsidR="00B920BF">
              <w:rPr>
                <w:rFonts w:ascii="Corbel" w:eastAsia="Cambria" w:hAnsi="Corbel"/>
                <w:sz w:val="24"/>
                <w:szCs w:val="24"/>
              </w:rPr>
              <w:t>)</w:t>
            </w:r>
            <w:r w:rsidR="00B920BF">
              <w:rPr>
                <w:rFonts w:ascii="Corbel" w:eastAsia="Cambria" w:hAnsi="Corbel"/>
              </w:rPr>
              <w:t xml:space="preserve">. </w:t>
            </w:r>
          </w:p>
          <w:p w:rsidR="00B920BF" w:rsidRPr="000074D5" w:rsidRDefault="00B920BF" w:rsidP="00ED49E8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074D5">
              <w:rPr>
                <w:rFonts w:ascii="Corbel" w:eastAsia="Cambria" w:hAnsi="Corbel"/>
                <w:sz w:val="24"/>
                <w:szCs w:val="24"/>
              </w:rPr>
              <w:t>Na egzaminie przedterminowym – metoda ustna. Student otrzymuje 5 pytań problemowych.</w:t>
            </w:r>
          </w:p>
          <w:p w:rsidR="00ED49E8" w:rsidRDefault="00ED49E8" w:rsidP="00ED49E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B920BF" w:rsidRPr="00AB5B22" w:rsidRDefault="00B920BF" w:rsidP="00ED49E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AB5B22">
              <w:rPr>
                <w:rFonts w:ascii="Corbel" w:hAnsi="Corbel"/>
                <w:sz w:val="24"/>
                <w:szCs w:val="24"/>
              </w:rPr>
              <w:t xml:space="preserve">unkty uzyskane </w:t>
            </w:r>
            <w:r>
              <w:rPr>
                <w:rFonts w:ascii="Corbel" w:hAnsi="Corbel"/>
                <w:sz w:val="24"/>
                <w:szCs w:val="24"/>
              </w:rPr>
              <w:t>za egzamin</w:t>
            </w:r>
            <w:r w:rsidRPr="00AB5B22">
              <w:rPr>
                <w:rFonts w:ascii="Corbel" w:hAnsi="Corbel"/>
                <w:sz w:val="24"/>
                <w:szCs w:val="24"/>
              </w:rPr>
              <w:t xml:space="preserve"> są przeliczane na procenty, którym odpowiadają oceny:</w:t>
            </w:r>
          </w:p>
          <w:p w:rsidR="00B920BF" w:rsidRPr="00094561" w:rsidRDefault="00B920BF" w:rsidP="00B920BF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94561">
              <w:rPr>
                <w:rFonts w:ascii="Corbel" w:eastAsia="Cambria" w:hAnsi="Corbel"/>
                <w:sz w:val="24"/>
                <w:szCs w:val="24"/>
              </w:rPr>
              <w:t>- do 50% - niedostateczny,</w:t>
            </w:r>
          </w:p>
          <w:p w:rsidR="00B920BF" w:rsidRPr="00094561" w:rsidRDefault="00B920BF" w:rsidP="00B920BF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94561">
              <w:rPr>
                <w:rFonts w:ascii="Corbel" w:eastAsia="Cambria" w:hAnsi="Corbel"/>
                <w:sz w:val="24"/>
                <w:szCs w:val="24"/>
              </w:rPr>
              <w:t>-  51% - 60% - dostateczny,</w:t>
            </w:r>
          </w:p>
          <w:p w:rsidR="00B920BF" w:rsidRPr="00094561" w:rsidRDefault="00B920BF" w:rsidP="00B920BF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94561">
              <w:rPr>
                <w:rFonts w:ascii="Corbel" w:eastAsia="Cambria" w:hAnsi="Corbel"/>
                <w:sz w:val="24"/>
                <w:szCs w:val="24"/>
              </w:rPr>
              <w:t>-  61% - 70% - dostateczny plus,</w:t>
            </w:r>
          </w:p>
          <w:p w:rsidR="00B920BF" w:rsidRPr="00094561" w:rsidRDefault="00B920BF" w:rsidP="00B920BF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94561">
              <w:rPr>
                <w:rFonts w:ascii="Corbel" w:eastAsia="Cambria" w:hAnsi="Corbel"/>
                <w:sz w:val="24"/>
                <w:szCs w:val="24"/>
              </w:rPr>
              <w:t>- 71% - 80% - dobry,</w:t>
            </w:r>
          </w:p>
          <w:p w:rsidR="00B920BF" w:rsidRPr="00094561" w:rsidRDefault="00B920BF" w:rsidP="00B920BF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94561">
              <w:rPr>
                <w:rFonts w:ascii="Corbel" w:eastAsia="Cambria" w:hAnsi="Corbel"/>
                <w:sz w:val="24"/>
                <w:szCs w:val="24"/>
              </w:rPr>
              <w:t>- 81% -  90% - dobry plus,</w:t>
            </w:r>
          </w:p>
          <w:p w:rsidR="00B920BF" w:rsidRDefault="00B920BF" w:rsidP="00B920BF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94561">
              <w:rPr>
                <w:rFonts w:ascii="Corbel" w:eastAsia="Cambria" w:hAnsi="Corbel"/>
                <w:sz w:val="24"/>
                <w:szCs w:val="24"/>
              </w:rPr>
              <w:t>- 91% -  100% - bardzo dobry</w:t>
            </w:r>
          </w:p>
          <w:p w:rsidR="00B920BF" w:rsidRPr="00754298" w:rsidRDefault="00B920BF" w:rsidP="00B920BF">
            <w:pPr>
              <w:spacing w:after="0" w:line="240" w:lineRule="auto"/>
              <w:jc w:val="both"/>
              <w:rPr>
                <w:rFonts w:ascii="Corbel" w:eastAsia="Cambria" w:hAnsi="Corbel"/>
                <w:color w:val="000000"/>
                <w:sz w:val="24"/>
                <w:szCs w:val="24"/>
              </w:rPr>
            </w:pPr>
          </w:p>
          <w:p w:rsidR="00B920BF" w:rsidRPr="00754298" w:rsidRDefault="00E82E48" w:rsidP="00B920BF">
            <w:p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754298">
              <w:rPr>
                <w:rFonts w:ascii="Corbel" w:eastAsia="Cambria" w:hAnsi="Corbel"/>
                <w:b/>
                <w:color w:val="000000"/>
                <w:sz w:val="24"/>
                <w:szCs w:val="24"/>
              </w:rPr>
              <w:t>Ćwiczenia</w:t>
            </w:r>
            <w:r w:rsidRPr="00754298">
              <w:rPr>
                <w:rFonts w:ascii="Corbel" w:eastAsia="Cambria" w:hAnsi="Corbel"/>
                <w:color w:val="000000"/>
                <w:sz w:val="24"/>
                <w:szCs w:val="24"/>
              </w:rPr>
              <w:t xml:space="preserve"> – </w:t>
            </w:r>
            <w:r w:rsidR="00B920BF" w:rsidRPr="00754298">
              <w:rPr>
                <w:rFonts w:ascii="Corbel" w:hAnsi="Corbel"/>
                <w:color w:val="000000"/>
                <w:sz w:val="24"/>
                <w:szCs w:val="24"/>
              </w:rPr>
              <w:t xml:space="preserve">Planowane są </w:t>
            </w:r>
            <w:r w:rsidR="00B16948" w:rsidRPr="00754298">
              <w:rPr>
                <w:rFonts w:ascii="Corbel" w:hAnsi="Corbel"/>
                <w:color w:val="000000"/>
                <w:sz w:val="24"/>
                <w:szCs w:val="24"/>
              </w:rPr>
              <w:t xml:space="preserve">trzy </w:t>
            </w:r>
            <w:r w:rsidR="00B920BF" w:rsidRPr="00754298">
              <w:rPr>
                <w:rFonts w:ascii="Corbel" w:hAnsi="Corbel"/>
                <w:color w:val="000000"/>
                <w:sz w:val="24"/>
                <w:szCs w:val="24"/>
              </w:rPr>
              <w:t>kolokwia w formie pisemnej lub testowej</w:t>
            </w:r>
            <w:r w:rsidR="00687A6B" w:rsidRPr="00754298">
              <w:rPr>
                <w:rFonts w:ascii="Corbel" w:hAnsi="Corbel"/>
                <w:color w:val="000000"/>
                <w:sz w:val="24"/>
                <w:szCs w:val="24"/>
              </w:rPr>
              <w:t xml:space="preserve"> (możliwe</w:t>
            </w:r>
            <w:r w:rsidR="00B16948" w:rsidRPr="00754298">
              <w:rPr>
                <w:rFonts w:ascii="Corbel" w:hAnsi="Corbel"/>
                <w:color w:val="000000"/>
                <w:sz w:val="24"/>
                <w:szCs w:val="24"/>
              </w:rPr>
              <w:t xml:space="preserve">  także </w:t>
            </w:r>
            <w:r w:rsidR="00B920BF" w:rsidRPr="00754298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B16948" w:rsidRPr="00754298">
              <w:rPr>
                <w:rFonts w:ascii="Corbel" w:hAnsi="Corbel"/>
                <w:color w:val="000000"/>
                <w:sz w:val="24"/>
                <w:szCs w:val="24"/>
              </w:rPr>
              <w:t>tzw. wejściówki na każdych zajęciach</w:t>
            </w:r>
            <w:r w:rsidR="003E2BAA" w:rsidRPr="00754298">
              <w:rPr>
                <w:rFonts w:ascii="Corbel" w:hAnsi="Corbel"/>
                <w:color w:val="000000"/>
                <w:sz w:val="24"/>
                <w:szCs w:val="24"/>
              </w:rPr>
              <w:t xml:space="preserve"> składając</w:t>
            </w:r>
            <w:r w:rsidR="00687A6B" w:rsidRPr="00754298">
              <w:rPr>
                <w:rFonts w:ascii="Corbel" w:hAnsi="Corbel"/>
                <w:color w:val="000000"/>
                <w:sz w:val="24"/>
                <w:szCs w:val="24"/>
              </w:rPr>
              <w:t>e</w:t>
            </w:r>
            <w:r w:rsidR="003E2BAA" w:rsidRPr="00754298">
              <w:rPr>
                <w:rFonts w:ascii="Corbel" w:hAnsi="Corbel"/>
                <w:color w:val="000000"/>
                <w:sz w:val="24"/>
                <w:szCs w:val="24"/>
              </w:rPr>
              <w:t xml:space="preserve"> się z dwóch pytań</w:t>
            </w:r>
            <w:r w:rsidR="00687A6B" w:rsidRPr="00754298">
              <w:rPr>
                <w:rFonts w:ascii="Corbel" w:hAnsi="Corbel"/>
                <w:color w:val="000000"/>
                <w:sz w:val="24"/>
                <w:szCs w:val="24"/>
              </w:rPr>
              <w:t>)</w:t>
            </w:r>
            <w:r w:rsidR="003E2BAA" w:rsidRPr="00754298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="00B920BF" w:rsidRPr="00754298">
              <w:rPr>
                <w:rFonts w:ascii="Corbel" w:hAnsi="Corbel"/>
                <w:color w:val="000000"/>
                <w:sz w:val="24"/>
                <w:szCs w:val="24"/>
              </w:rPr>
              <w:t>Ocena z kolokwium zależna jest o liczby uzyskanych punktów. Na ocenę końcową, poza oceną z pracy pisemnej, składają się również aktywność podczas zajęć oraz obecność na zajęciach.</w:t>
            </w:r>
          </w:p>
          <w:p w:rsidR="00B920BF" w:rsidRPr="00754298" w:rsidRDefault="00B920BF" w:rsidP="00B920BF">
            <w:p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754298">
              <w:rPr>
                <w:rFonts w:ascii="Corbel" w:hAnsi="Corbel"/>
                <w:color w:val="000000"/>
                <w:sz w:val="24"/>
                <w:szCs w:val="24"/>
              </w:rPr>
              <w:t>75% oceny stanowią wyniki kolokwiów</w:t>
            </w:r>
            <w:r w:rsidR="003E2BAA" w:rsidRPr="00754298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687A6B" w:rsidRPr="00754298">
              <w:rPr>
                <w:rFonts w:ascii="Corbel" w:hAnsi="Corbel"/>
                <w:color w:val="000000"/>
                <w:sz w:val="24"/>
                <w:szCs w:val="24"/>
              </w:rPr>
              <w:t>(</w:t>
            </w:r>
            <w:r w:rsidR="003E2BAA" w:rsidRPr="00754298">
              <w:rPr>
                <w:rFonts w:ascii="Corbel" w:hAnsi="Corbel"/>
                <w:color w:val="000000"/>
                <w:sz w:val="24"/>
                <w:szCs w:val="24"/>
              </w:rPr>
              <w:t>i wejściówek</w:t>
            </w:r>
            <w:r w:rsidR="00687A6B" w:rsidRPr="00754298">
              <w:rPr>
                <w:rFonts w:ascii="Corbel" w:hAnsi="Corbel"/>
                <w:color w:val="000000"/>
                <w:sz w:val="24"/>
                <w:szCs w:val="24"/>
              </w:rPr>
              <w:t>)</w:t>
            </w:r>
            <w:r w:rsidR="003E2BAA" w:rsidRPr="00754298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754298">
              <w:rPr>
                <w:rFonts w:ascii="Corbel" w:hAnsi="Corbel"/>
                <w:color w:val="000000"/>
                <w:sz w:val="24"/>
                <w:szCs w:val="24"/>
              </w:rPr>
              <w:t xml:space="preserve">25% ocena aktywności  na zajęciach. </w:t>
            </w:r>
          </w:p>
          <w:p w:rsidR="00B920BF" w:rsidRPr="00754298" w:rsidRDefault="00B920BF" w:rsidP="00B920BF">
            <w:p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</w:p>
          <w:p w:rsidR="00B920BF" w:rsidRPr="00754298" w:rsidRDefault="00B920BF" w:rsidP="00B920BF">
            <w:p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754298">
              <w:rPr>
                <w:rFonts w:ascii="Corbel" w:hAnsi="Corbel"/>
                <w:color w:val="000000"/>
                <w:sz w:val="24"/>
                <w:szCs w:val="24"/>
              </w:rPr>
              <w:t>Punkty uzyskane za kolokwia są przeliczane na procenty, którym odpowiadają oceny:</w:t>
            </w:r>
          </w:p>
          <w:p w:rsidR="00B920BF" w:rsidRPr="00754298" w:rsidRDefault="00B920BF" w:rsidP="00B920BF">
            <w:p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754298">
              <w:rPr>
                <w:rFonts w:ascii="Corbel" w:hAnsi="Corbel"/>
                <w:color w:val="000000"/>
                <w:sz w:val="24"/>
                <w:szCs w:val="24"/>
              </w:rPr>
              <w:t>- do 50% - niedostateczny,</w:t>
            </w:r>
          </w:p>
          <w:p w:rsidR="00B920BF" w:rsidRPr="00754298" w:rsidRDefault="00B920BF" w:rsidP="00B920BF">
            <w:p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754298">
              <w:rPr>
                <w:rFonts w:ascii="Corbel" w:hAnsi="Corbel"/>
                <w:color w:val="000000"/>
                <w:sz w:val="24"/>
                <w:szCs w:val="24"/>
              </w:rPr>
              <w:t>-  51% - 60% - dostateczny,</w:t>
            </w:r>
          </w:p>
          <w:p w:rsidR="00B920BF" w:rsidRPr="00AB5B22" w:rsidRDefault="00B920BF" w:rsidP="00B920BF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B5B22">
              <w:rPr>
                <w:rFonts w:ascii="Corbel" w:hAnsi="Corbel"/>
                <w:sz w:val="24"/>
                <w:szCs w:val="24"/>
              </w:rPr>
              <w:t>-  61% - 70% - dostateczny plus,</w:t>
            </w:r>
          </w:p>
          <w:p w:rsidR="00B920BF" w:rsidRPr="00AB5B22" w:rsidRDefault="00B920BF" w:rsidP="00B920BF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B5B22">
              <w:rPr>
                <w:rFonts w:ascii="Corbel" w:hAnsi="Corbel"/>
                <w:sz w:val="24"/>
                <w:szCs w:val="24"/>
              </w:rPr>
              <w:t>- 71% - 80% - dobry,</w:t>
            </w:r>
          </w:p>
          <w:p w:rsidR="00B920BF" w:rsidRDefault="00B920BF" w:rsidP="00B920BF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B5B22">
              <w:rPr>
                <w:rFonts w:ascii="Corbel" w:hAnsi="Corbel"/>
                <w:sz w:val="24"/>
                <w:szCs w:val="24"/>
              </w:rPr>
              <w:t>- 81% -  90% - dobry plus,</w:t>
            </w:r>
          </w:p>
          <w:p w:rsidR="00CC5E12" w:rsidRPr="00B920BF" w:rsidRDefault="00B920BF" w:rsidP="00B920BF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- 91% - 100% - bardzo dobry</w:t>
            </w:r>
          </w:p>
        </w:tc>
      </w:tr>
    </w:tbl>
    <w:p w:rsidR="00CC5E12" w:rsidRPr="000074D5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C5E12" w:rsidRPr="000074D5" w:rsidRDefault="00ED49E8" w:rsidP="00CC5E12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CC5E12" w:rsidRPr="000074D5">
        <w:rPr>
          <w:rFonts w:ascii="Corbel" w:hAnsi="Corbel"/>
          <w:smallCaps w:val="0"/>
          <w:szCs w:val="24"/>
        </w:rPr>
        <w:lastRenderedPageBreak/>
        <w:t>5. Całkowity nakład pracy studenta potrzebny do osiągnięcia założonych efektów w godzinach oraz punktach ECTS</w:t>
      </w:r>
    </w:p>
    <w:p w:rsidR="00CC5E12" w:rsidRPr="000074D5" w:rsidRDefault="00CC5E12" w:rsidP="00CC5E12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3827"/>
      </w:tblGrid>
      <w:tr w:rsidR="00CC5E12" w:rsidRPr="000074D5" w:rsidTr="00ED49E8">
        <w:tc>
          <w:tcPr>
            <w:tcW w:w="5245" w:type="dxa"/>
          </w:tcPr>
          <w:p w:rsidR="00CC5E12" w:rsidRPr="00751A95" w:rsidRDefault="00991E93" w:rsidP="00ED49E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51A9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CC5E12" w:rsidRPr="00751A9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51A9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827" w:type="dxa"/>
          </w:tcPr>
          <w:p w:rsidR="00CC5E12" w:rsidRPr="00751A95" w:rsidRDefault="00991E93" w:rsidP="00ED49E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51A9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CC5E12" w:rsidRPr="00751A9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751A95">
              <w:rPr>
                <w:rFonts w:ascii="Corbel" w:hAnsi="Corbel"/>
                <w:b/>
                <w:sz w:val="24"/>
                <w:szCs w:val="24"/>
              </w:rPr>
              <w:t xml:space="preserve">na zrealizowanie aktywności </w:t>
            </w:r>
          </w:p>
        </w:tc>
      </w:tr>
      <w:tr w:rsidR="00CC5E12" w:rsidRPr="000074D5" w:rsidTr="00ED49E8">
        <w:tc>
          <w:tcPr>
            <w:tcW w:w="5245" w:type="dxa"/>
          </w:tcPr>
          <w:p w:rsidR="00CC5E12" w:rsidRPr="000074D5" w:rsidRDefault="00991E93" w:rsidP="00ED49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3827" w:type="dxa"/>
          </w:tcPr>
          <w:p w:rsidR="00CC5E12" w:rsidRPr="000074D5" w:rsidRDefault="00E82E48" w:rsidP="00ED49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>Wykład – 60 godz.</w:t>
            </w:r>
          </w:p>
          <w:p w:rsidR="00E82E48" w:rsidRPr="000074D5" w:rsidRDefault="00E82E48" w:rsidP="00ED49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>Ćwiczenia – 30 godz.</w:t>
            </w:r>
          </w:p>
        </w:tc>
      </w:tr>
      <w:tr w:rsidR="00991E93" w:rsidRPr="000074D5" w:rsidTr="00ED49E8">
        <w:tc>
          <w:tcPr>
            <w:tcW w:w="5245" w:type="dxa"/>
          </w:tcPr>
          <w:p w:rsidR="00991E93" w:rsidRPr="000074D5" w:rsidRDefault="00991E93" w:rsidP="00ED49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991E93" w:rsidRPr="000074D5" w:rsidRDefault="00991E93" w:rsidP="00ED49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827" w:type="dxa"/>
          </w:tcPr>
          <w:p w:rsidR="00962D0F" w:rsidRDefault="00962D0F" w:rsidP="00ED49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 – 3 godz.</w:t>
            </w:r>
          </w:p>
          <w:p w:rsidR="00991E93" w:rsidRPr="000074D5" w:rsidRDefault="00962D0F" w:rsidP="00ED49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egzaminie – 2 godz.</w:t>
            </w:r>
          </w:p>
        </w:tc>
      </w:tr>
      <w:tr w:rsidR="00991E93" w:rsidRPr="000074D5" w:rsidTr="00ED49E8">
        <w:tc>
          <w:tcPr>
            <w:tcW w:w="5245" w:type="dxa"/>
          </w:tcPr>
          <w:p w:rsidR="00991E93" w:rsidRPr="000074D5" w:rsidRDefault="00991E93" w:rsidP="00ED49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991E93" w:rsidRPr="000074D5" w:rsidRDefault="00991E93" w:rsidP="00ED49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827" w:type="dxa"/>
          </w:tcPr>
          <w:p w:rsidR="00991E93" w:rsidRDefault="00962D0F" w:rsidP="00ED49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 - </w:t>
            </w:r>
            <w:r w:rsidR="00991E93" w:rsidRPr="000074D5">
              <w:rPr>
                <w:rFonts w:ascii="Corbel" w:hAnsi="Corbel"/>
                <w:sz w:val="24"/>
                <w:szCs w:val="24"/>
              </w:rPr>
              <w:t>40 godz.</w:t>
            </w:r>
          </w:p>
          <w:p w:rsidR="00962D0F" w:rsidRPr="000074D5" w:rsidRDefault="00962D0F" w:rsidP="00ED49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 – 40 godz.</w:t>
            </w:r>
          </w:p>
        </w:tc>
      </w:tr>
      <w:tr w:rsidR="00991E93" w:rsidRPr="000074D5" w:rsidTr="00ED49E8">
        <w:tc>
          <w:tcPr>
            <w:tcW w:w="5245" w:type="dxa"/>
          </w:tcPr>
          <w:p w:rsidR="00991E93" w:rsidRPr="000074D5" w:rsidRDefault="00991E93" w:rsidP="00ED49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827" w:type="dxa"/>
          </w:tcPr>
          <w:p w:rsidR="00991E93" w:rsidRPr="000074D5" w:rsidRDefault="00991E93" w:rsidP="00ED49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>175</w:t>
            </w:r>
            <w:r w:rsidRPr="000074D5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</w:p>
        </w:tc>
      </w:tr>
      <w:tr w:rsidR="00991E93" w:rsidRPr="000074D5" w:rsidTr="00ED49E8">
        <w:tc>
          <w:tcPr>
            <w:tcW w:w="5245" w:type="dxa"/>
          </w:tcPr>
          <w:p w:rsidR="00991E93" w:rsidRPr="000074D5" w:rsidRDefault="00991E93" w:rsidP="00ED49E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827" w:type="dxa"/>
          </w:tcPr>
          <w:p w:rsidR="00991E93" w:rsidRPr="000074D5" w:rsidRDefault="00991E93" w:rsidP="00ED49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:rsidR="00991E93" w:rsidRPr="000074D5" w:rsidRDefault="00991E93" w:rsidP="00991E9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074D5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CC5E12" w:rsidRPr="000074D5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C5E12" w:rsidRPr="000074D5" w:rsidRDefault="00CC5E12" w:rsidP="00CC5E12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0074D5">
        <w:rPr>
          <w:rFonts w:ascii="Corbel" w:hAnsi="Corbel"/>
          <w:smallCaps w:val="0"/>
          <w:szCs w:val="24"/>
        </w:rPr>
        <w:t>PRAKTYK</w:t>
      </w:r>
      <w:r w:rsidR="001B73A3" w:rsidRPr="000074D5">
        <w:rPr>
          <w:rFonts w:ascii="Corbel" w:hAnsi="Corbel"/>
          <w:smallCaps w:val="0"/>
          <w:szCs w:val="24"/>
        </w:rPr>
        <w:t>I ZAWODOWE W RAMACH PRZEDMIOTU</w:t>
      </w:r>
    </w:p>
    <w:p w:rsidR="00CC5E12" w:rsidRPr="000074D5" w:rsidRDefault="00CC5E12" w:rsidP="00CC5E1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C5E12" w:rsidRPr="000074D5" w:rsidTr="00ED49E8">
        <w:tc>
          <w:tcPr>
            <w:tcW w:w="3544" w:type="dxa"/>
          </w:tcPr>
          <w:p w:rsidR="00CC5E12" w:rsidRPr="000074D5" w:rsidRDefault="00CC5E1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CC5E12" w:rsidRPr="00B920BF" w:rsidRDefault="00ED49E8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B920BF">
              <w:rPr>
                <w:rFonts w:ascii="Corbel" w:hAnsi="Corbel"/>
                <w:b w:val="0"/>
                <w:smallCaps w:val="0"/>
                <w:szCs w:val="24"/>
              </w:rPr>
              <w:t>ie dotyczy</w:t>
            </w:r>
          </w:p>
        </w:tc>
      </w:tr>
      <w:tr w:rsidR="00CC5E12" w:rsidRPr="000074D5" w:rsidTr="00ED49E8">
        <w:tc>
          <w:tcPr>
            <w:tcW w:w="3544" w:type="dxa"/>
          </w:tcPr>
          <w:p w:rsidR="00CC5E12" w:rsidRPr="000074D5" w:rsidRDefault="00CC5E1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CC5E12" w:rsidRPr="000074D5" w:rsidRDefault="00ED49E8" w:rsidP="00CC5E1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B920BF">
              <w:rPr>
                <w:rFonts w:ascii="Corbel" w:hAnsi="Corbel"/>
                <w:b w:val="0"/>
                <w:smallCaps w:val="0"/>
                <w:szCs w:val="24"/>
              </w:rPr>
              <w:t>ie dotyczy</w:t>
            </w:r>
          </w:p>
        </w:tc>
      </w:tr>
    </w:tbl>
    <w:p w:rsidR="00CC5E12" w:rsidRPr="000074D5" w:rsidRDefault="00CC5E12" w:rsidP="00CC5E1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C5E12" w:rsidRDefault="00CC5E12" w:rsidP="00ED49E8">
      <w:pPr>
        <w:pStyle w:val="Punktygwne"/>
        <w:numPr>
          <w:ilvl w:val="0"/>
          <w:numId w:val="5"/>
        </w:numPr>
        <w:spacing w:before="0" w:after="0" w:line="360" w:lineRule="auto"/>
        <w:rPr>
          <w:rFonts w:ascii="Corbel" w:hAnsi="Corbel"/>
          <w:smallCaps w:val="0"/>
          <w:szCs w:val="24"/>
        </w:rPr>
      </w:pPr>
      <w:r w:rsidRPr="000074D5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C5E12" w:rsidRPr="000074D5" w:rsidTr="00ED49E8">
        <w:tc>
          <w:tcPr>
            <w:tcW w:w="7513" w:type="dxa"/>
          </w:tcPr>
          <w:p w:rsidR="00CC5E12" w:rsidRPr="00751A95" w:rsidRDefault="00CC5E12" w:rsidP="00CC5E1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51A95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E208C0" w:rsidRPr="00884920" w:rsidRDefault="00E208C0" w:rsidP="00E208C0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</w:pPr>
            <w:r w:rsidRPr="00884920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M. Rzewuski (red.), Postępowanie cywilne, wyd. 2, Warszawa 2020</w:t>
            </w:r>
            <w:r w:rsidR="00751A95" w:rsidRPr="00884920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,</w:t>
            </w:r>
          </w:p>
          <w:p w:rsidR="00E82E48" w:rsidRPr="00884920" w:rsidRDefault="00E208C0" w:rsidP="00E82E48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</w:pPr>
            <w:r w:rsidRPr="00884920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W. Broniewicz, A. Marciniak, I. Kunicki, Postępowanie cywilne w zarysie, wyd. 13, Warszawa 2020</w:t>
            </w:r>
            <w:r w:rsidR="00751A95" w:rsidRPr="00884920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,</w:t>
            </w:r>
          </w:p>
          <w:p w:rsidR="00751A95" w:rsidRPr="00884920" w:rsidRDefault="00751A95" w:rsidP="00751A95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</w:pPr>
            <w:r w:rsidRPr="00884920">
              <w:rPr>
                <w:rFonts w:ascii="Corbel" w:eastAsia="Cambria" w:hAnsi="Corbel"/>
                <w:bCs/>
                <w:color w:val="000000"/>
                <w:spacing w:val="-4"/>
                <w:sz w:val="24"/>
                <w:szCs w:val="24"/>
              </w:rPr>
              <w:t xml:space="preserve">I. </w:t>
            </w:r>
            <w:proofErr w:type="spellStart"/>
            <w:r w:rsidRPr="00884920">
              <w:rPr>
                <w:rFonts w:ascii="Corbel" w:eastAsia="Cambria" w:hAnsi="Corbel"/>
                <w:bCs/>
                <w:color w:val="000000"/>
                <w:spacing w:val="-4"/>
                <w:sz w:val="24"/>
                <w:szCs w:val="24"/>
              </w:rPr>
              <w:t>Gill</w:t>
            </w:r>
            <w:proofErr w:type="spellEnd"/>
            <w:r w:rsidRPr="00884920">
              <w:rPr>
                <w:rFonts w:ascii="Corbel" w:eastAsia="Cambria" w:hAnsi="Corbel"/>
                <w:bCs/>
                <w:color w:val="000000"/>
                <w:spacing w:val="-4"/>
                <w:sz w:val="24"/>
                <w:szCs w:val="24"/>
              </w:rPr>
              <w:t xml:space="preserve">, </w:t>
            </w:r>
            <w:r w:rsidRPr="00884920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Postępowanie cywilne, Warszawa  2020,</w:t>
            </w:r>
          </w:p>
          <w:p w:rsidR="00751A95" w:rsidRPr="00884920" w:rsidRDefault="00751A95" w:rsidP="00751A95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</w:pPr>
            <w:r w:rsidRPr="00884920">
              <w:rPr>
                <w:rFonts w:ascii="Corbel" w:eastAsia="Cambria" w:hAnsi="Corbel"/>
                <w:bCs/>
                <w:color w:val="000000"/>
                <w:spacing w:val="-4"/>
                <w:sz w:val="24"/>
                <w:szCs w:val="24"/>
              </w:rPr>
              <w:t>K. Flaga-</w:t>
            </w:r>
            <w:proofErr w:type="spellStart"/>
            <w:r w:rsidRPr="00884920">
              <w:rPr>
                <w:rFonts w:ascii="Corbel" w:eastAsia="Cambria" w:hAnsi="Corbel"/>
                <w:bCs/>
                <w:color w:val="000000"/>
                <w:spacing w:val="-4"/>
                <w:sz w:val="24"/>
                <w:szCs w:val="24"/>
              </w:rPr>
              <w:t>Gieruszyńska</w:t>
            </w:r>
            <w:proofErr w:type="spellEnd"/>
            <w:r w:rsidRPr="00884920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, Postępowanie cywilne. Kompendium, Warszawa 2020,</w:t>
            </w:r>
          </w:p>
          <w:p w:rsidR="00CC5E12" w:rsidRPr="00884920" w:rsidRDefault="00E208C0" w:rsidP="00E208C0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884920">
              <w:rPr>
                <w:rFonts w:ascii="Corbel" w:hAnsi="Corbel"/>
                <w:bCs/>
                <w:sz w:val="24"/>
                <w:szCs w:val="24"/>
                <w:shd w:val="clear" w:color="auto" w:fill="FFFFFF"/>
              </w:rPr>
              <w:t>T. Ereciński (red.), Kodeks postępowania cywilnego. Komentarz. Tom I. Postępowanie rozpoznawcze, Lex 2016</w:t>
            </w:r>
            <w:r w:rsidR="00751A95" w:rsidRPr="00884920">
              <w:rPr>
                <w:rFonts w:ascii="Corbel" w:hAnsi="Corbel"/>
                <w:bCs/>
                <w:sz w:val="24"/>
                <w:szCs w:val="24"/>
                <w:shd w:val="clear" w:color="auto" w:fill="FFFFFF"/>
              </w:rPr>
              <w:t>,</w:t>
            </w:r>
          </w:p>
          <w:p w:rsidR="00E208C0" w:rsidRPr="000074D5" w:rsidRDefault="00E208C0" w:rsidP="00E208C0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884920">
              <w:rPr>
                <w:rFonts w:ascii="Corbel" w:hAnsi="Corbel"/>
                <w:bCs/>
                <w:sz w:val="24"/>
                <w:szCs w:val="24"/>
                <w:shd w:val="clear" w:color="auto" w:fill="FFFFFF"/>
              </w:rPr>
              <w:t xml:space="preserve">A. Jakubecki (red.), Kodeks postępowania cywilnego. Komentarz do wybranych przepisów nowelizacji 2019, </w:t>
            </w:r>
            <w:r w:rsidR="00751A95" w:rsidRPr="00884920">
              <w:rPr>
                <w:rFonts w:ascii="Corbel" w:hAnsi="Corbel"/>
                <w:bCs/>
                <w:sz w:val="24"/>
                <w:szCs w:val="24"/>
                <w:shd w:val="clear" w:color="auto" w:fill="FFFFFF"/>
              </w:rPr>
              <w:t>Lex 2019</w:t>
            </w:r>
          </w:p>
        </w:tc>
      </w:tr>
      <w:tr w:rsidR="00CC5E12" w:rsidRPr="000074D5" w:rsidTr="00ED49E8">
        <w:tc>
          <w:tcPr>
            <w:tcW w:w="7513" w:type="dxa"/>
          </w:tcPr>
          <w:p w:rsidR="00CC5E12" w:rsidRPr="00751A95" w:rsidRDefault="00CC5E12" w:rsidP="00CC5E1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51A95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697429" w:rsidRPr="00884920" w:rsidRDefault="00884920" w:rsidP="00697429">
            <w:pPr>
              <w:widowControl w:val="0"/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84920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 xml:space="preserve">M. Białecki, A. Klich, A. Zieliński, </w:t>
            </w:r>
            <w:r w:rsidRPr="00884920">
              <w:rPr>
                <w:rFonts w:ascii="Corbel" w:eastAsia="Times New Roman" w:hAnsi="Corbel"/>
                <w:bCs/>
                <w:color w:val="333333"/>
                <w:kern w:val="36"/>
                <w:sz w:val="24"/>
                <w:szCs w:val="24"/>
                <w:lang w:eastAsia="pl-PL"/>
              </w:rPr>
              <w:t>Pisma procesowe w sprawach cywilnych z objaśnieniami i płytą CD</w:t>
            </w:r>
            <w:r w:rsidRPr="00884920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, Warszawa 2021</w:t>
            </w:r>
          </w:p>
          <w:p w:rsidR="00697429" w:rsidRPr="00884920" w:rsidRDefault="00697429" w:rsidP="00697429">
            <w:pPr>
              <w:widowControl w:val="0"/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84920">
              <w:rPr>
                <w:rFonts w:ascii="Corbel" w:eastAsia="Cambria" w:hAnsi="Corbel"/>
                <w:sz w:val="24"/>
                <w:szCs w:val="24"/>
              </w:rPr>
              <w:t xml:space="preserve">K. Flaga – Gieruszyńska (red.) </w:t>
            </w:r>
            <w:r w:rsidRPr="00884920">
              <w:rPr>
                <w:rFonts w:ascii="Corbel" w:eastAsia="Times New Roman" w:hAnsi="Corbel"/>
                <w:bCs/>
                <w:i/>
                <w:kern w:val="36"/>
                <w:sz w:val="24"/>
                <w:szCs w:val="24"/>
                <w:lang w:eastAsia="pl-PL"/>
              </w:rPr>
              <w:t xml:space="preserve">Wzory pism procesowych w sprawach cywilnych i rejestrowych z objaśnieniami, </w:t>
            </w:r>
            <w:r w:rsidRPr="00884920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Warszawa 2020</w:t>
            </w:r>
          </w:p>
          <w:p w:rsidR="00697429" w:rsidRPr="00884920" w:rsidRDefault="00697429" w:rsidP="00697429">
            <w:pPr>
              <w:widowControl w:val="0"/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84920">
              <w:rPr>
                <w:rFonts w:ascii="Corbel" w:eastAsia="Cambria" w:hAnsi="Corbel"/>
                <w:sz w:val="24"/>
                <w:szCs w:val="24"/>
              </w:rPr>
              <w:t xml:space="preserve">H. </w:t>
            </w:r>
            <w:proofErr w:type="spellStart"/>
            <w:r w:rsidRPr="00884920">
              <w:rPr>
                <w:rFonts w:ascii="Corbel" w:eastAsia="Cambria" w:hAnsi="Corbel"/>
                <w:sz w:val="24"/>
                <w:szCs w:val="24"/>
              </w:rPr>
              <w:t>Pietrzkowski</w:t>
            </w:r>
            <w:proofErr w:type="spellEnd"/>
            <w:r w:rsidRPr="00884920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Pr="00884920">
              <w:rPr>
                <w:rFonts w:ascii="Corbel" w:eastAsia="Cambria" w:hAnsi="Corbel"/>
                <w:i/>
                <w:sz w:val="24"/>
                <w:szCs w:val="24"/>
              </w:rPr>
              <w:t>Metodyka pracy sędziego w sprawach cywilnych</w:t>
            </w:r>
            <w:r w:rsidRPr="00884920">
              <w:rPr>
                <w:rFonts w:ascii="Corbel" w:eastAsia="Cambria" w:hAnsi="Corbel"/>
                <w:sz w:val="24"/>
                <w:szCs w:val="24"/>
              </w:rPr>
              <w:t>, Warszawa 20</w:t>
            </w:r>
            <w:r w:rsidR="00751A95" w:rsidRPr="00884920">
              <w:rPr>
                <w:rFonts w:ascii="Corbel" w:eastAsia="Cambria" w:hAnsi="Corbel"/>
                <w:sz w:val="24"/>
                <w:szCs w:val="24"/>
              </w:rPr>
              <w:t>21,</w:t>
            </w:r>
          </w:p>
          <w:p w:rsidR="00697429" w:rsidRPr="00884920" w:rsidRDefault="00697429" w:rsidP="00697429">
            <w:pPr>
              <w:widowControl w:val="0"/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84920">
              <w:rPr>
                <w:rFonts w:ascii="Corbel" w:eastAsia="Cambria" w:hAnsi="Corbel"/>
                <w:sz w:val="24"/>
                <w:szCs w:val="24"/>
              </w:rPr>
              <w:t xml:space="preserve">H. </w:t>
            </w:r>
            <w:proofErr w:type="spellStart"/>
            <w:r w:rsidRPr="00884920">
              <w:rPr>
                <w:rFonts w:ascii="Corbel" w:eastAsia="Cambria" w:hAnsi="Corbel"/>
                <w:sz w:val="24"/>
                <w:szCs w:val="24"/>
              </w:rPr>
              <w:t>Pietrzkowski</w:t>
            </w:r>
            <w:proofErr w:type="spellEnd"/>
            <w:r w:rsidRPr="00884920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Pr="00884920">
              <w:rPr>
                <w:rFonts w:ascii="Corbel" w:eastAsia="Cambria" w:hAnsi="Corbel"/>
                <w:i/>
                <w:sz w:val="24"/>
                <w:szCs w:val="24"/>
              </w:rPr>
              <w:t>Czynności procesowe zawodowego pełnomocnika w sprawach cywilnych</w:t>
            </w:r>
            <w:r w:rsidRPr="00884920">
              <w:rPr>
                <w:rFonts w:ascii="Corbel" w:eastAsia="Cambria" w:hAnsi="Corbel"/>
                <w:sz w:val="24"/>
                <w:szCs w:val="24"/>
              </w:rPr>
              <w:t>, Warszawa 2020</w:t>
            </w:r>
            <w:r w:rsidR="00751A95" w:rsidRPr="00884920">
              <w:rPr>
                <w:rFonts w:ascii="Corbel" w:eastAsia="Cambria" w:hAnsi="Corbel"/>
                <w:sz w:val="24"/>
                <w:szCs w:val="24"/>
              </w:rPr>
              <w:t>,</w:t>
            </w:r>
          </w:p>
          <w:p w:rsidR="009A6718" w:rsidRPr="00884920" w:rsidRDefault="009A6718" w:rsidP="009A6718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</w:pPr>
            <w:r w:rsidRPr="00884920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 xml:space="preserve">W. Siedlecki, </w:t>
            </w:r>
            <w:r w:rsidRPr="00884920">
              <w:rPr>
                <w:rFonts w:ascii="Corbel" w:eastAsia="Cambria" w:hAnsi="Corbel"/>
                <w:i/>
                <w:color w:val="000000"/>
                <w:spacing w:val="-4"/>
                <w:sz w:val="24"/>
                <w:szCs w:val="24"/>
              </w:rPr>
              <w:t xml:space="preserve">Zarys postępowania cywilnego, </w:t>
            </w:r>
            <w:r w:rsidRPr="00884920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Warszawa 1968</w:t>
            </w:r>
          </w:p>
          <w:p w:rsidR="00697429" w:rsidRPr="000074D5" w:rsidRDefault="00697429" w:rsidP="006974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34"/>
              <w:jc w:val="both"/>
              <w:rPr>
                <w:rFonts w:ascii="Corbel" w:eastAsia="Cambria" w:hAnsi="Corbel"/>
                <w:sz w:val="24"/>
                <w:szCs w:val="24"/>
              </w:rPr>
            </w:pPr>
          </w:p>
        </w:tc>
      </w:tr>
    </w:tbl>
    <w:p w:rsidR="00CC5E12" w:rsidRPr="000074D5" w:rsidRDefault="00CC5E12" w:rsidP="00CC5E1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C5E12" w:rsidRPr="000074D5" w:rsidRDefault="00CC5E12" w:rsidP="00CC5E1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C5E12" w:rsidRPr="000074D5" w:rsidRDefault="00CC5E12" w:rsidP="00CC5E1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85992" w:rsidRPr="00962D0F" w:rsidRDefault="00CC5E12" w:rsidP="00962D0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0074D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185992" w:rsidRPr="00962D0F" w:rsidSect="00CC5E12">
      <w:pgSz w:w="11906" w:h="16838"/>
      <w:pgMar w:top="567" w:right="1304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6F39" w:rsidRPr="003E34B5" w:rsidRDefault="00426F39" w:rsidP="003E34B5">
      <w:pPr>
        <w:pStyle w:val="Odpowiedzi"/>
        <w:spacing w:before="0" w:after="0"/>
        <w:rPr>
          <w:rFonts w:ascii="Calibri" w:hAnsi="Calibri"/>
          <w:b w:val="0"/>
          <w:color w:val="auto"/>
          <w:sz w:val="22"/>
        </w:rPr>
      </w:pPr>
      <w:r>
        <w:separator/>
      </w:r>
    </w:p>
  </w:endnote>
  <w:endnote w:type="continuationSeparator" w:id="0">
    <w:p w:rsidR="00426F39" w:rsidRPr="003E34B5" w:rsidRDefault="00426F39" w:rsidP="003E34B5">
      <w:pPr>
        <w:pStyle w:val="Odpowiedzi"/>
        <w:spacing w:before="0" w:after="0"/>
        <w:rPr>
          <w:rFonts w:ascii="Calibri" w:hAnsi="Calibri"/>
          <w:b w:val="0"/>
          <w:color w:val="auto"/>
          <w:sz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6F39" w:rsidRPr="003E34B5" w:rsidRDefault="00426F39" w:rsidP="003E34B5">
      <w:pPr>
        <w:pStyle w:val="Odpowiedzi"/>
        <w:spacing w:before="0" w:after="0"/>
        <w:rPr>
          <w:rFonts w:ascii="Calibri" w:hAnsi="Calibri"/>
          <w:b w:val="0"/>
          <w:color w:val="auto"/>
          <w:sz w:val="22"/>
        </w:rPr>
      </w:pPr>
      <w:r>
        <w:separator/>
      </w:r>
    </w:p>
  </w:footnote>
  <w:footnote w:type="continuationSeparator" w:id="0">
    <w:p w:rsidR="00426F39" w:rsidRPr="003E34B5" w:rsidRDefault="00426F39" w:rsidP="003E34B5">
      <w:pPr>
        <w:pStyle w:val="Odpowiedzi"/>
        <w:spacing w:before="0" w:after="0"/>
        <w:rPr>
          <w:rFonts w:ascii="Calibri" w:hAnsi="Calibri"/>
          <w:b w:val="0"/>
          <w:color w:val="auto"/>
          <w:sz w:val="22"/>
        </w:rPr>
      </w:pPr>
      <w:r>
        <w:continuationSeparator/>
      </w:r>
    </w:p>
  </w:footnote>
  <w:footnote w:id="1">
    <w:p w:rsidR="00CB115E" w:rsidRDefault="00CB115E" w:rsidP="00CB115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9440D"/>
    <w:multiLevelType w:val="hybridMultilevel"/>
    <w:tmpl w:val="E00E1FB6"/>
    <w:lvl w:ilvl="0" w:tplc="95FEA78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428CE"/>
    <w:multiLevelType w:val="multilevel"/>
    <w:tmpl w:val="9CA6F5E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92C14FF"/>
    <w:multiLevelType w:val="hybridMultilevel"/>
    <w:tmpl w:val="4F9C718A"/>
    <w:lvl w:ilvl="0" w:tplc="95FEA78E">
      <w:start w:val="1"/>
      <w:numFmt w:val="bullet"/>
      <w:lvlText w:val="–"/>
      <w:lvlJc w:val="left"/>
      <w:pPr>
        <w:ind w:left="73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4EB02F8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B526072"/>
    <w:multiLevelType w:val="hybridMultilevel"/>
    <w:tmpl w:val="6C56C0D0"/>
    <w:lvl w:ilvl="0" w:tplc="95FEA78E">
      <w:start w:val="1"/>
      <w:numFmt w:val="bullet"/>
      <w:lvlText w:val="–"/>
      <w:lvlJc w:val="left"/>
      <w:pPr>
        <w:ind w:left="73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5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1537727"/>
    <w:multiLevelType w:val="hybridMultilevel"/>
    <w:tmpl w:val="BE462DB0"/>
    <w:lvl w:ilvl="0" w:tplc="95FEA78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abstractNum w:abstractNumId="9" w15:restartNumberingAfterBreak="0">
    <w:nsid w:val="7A8348B6"/>
    <w:multiLevelType w:val="hybridMultilevel"/>
    <w:tmpl w:val="4D042554"/>
    <w:lvl w:ilvl="0" w:tplc="95FEA78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8"/>
  </w:num>
  <w:num w:numId="5">
    <w:abstractNumId w:val="7"/>
  </w:num>
  <w:num w:numId="6">
    <w:abstractNumId w:val="9"/>
  </w:num>
  <w:num w:numId="7">
    <w:abstractNumId w:val="6"/>
  </w:num>
  <w:num w:numId="8">
    <w:abstractNumId w:val="0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E12"/>
    <w:rsid w:val="00005003"/>
    <w:rsid w:val="000074D5"/>
    <w:rsid w:val="00055CD4"/>
    <w:rsid w:val="000A1A72"/>
    <w:rsid w:val="000C2D04"/>
    <w:rsid w:val="000C6C28"/>
    <w:rsid w:val="000C6F12"/>
    <w:rsid w:val="000E3C20"/>
    <w:rsid w:val="00147335"/>
    <w:rsid w:val="00164C68"/>
    <w:rsid w:val="00173837"/>
    <w:rsid w:val="00185992"/>
    <w:rsid w:val="001B73A3"/>
    <w:rsid w:val="001C30F3"/>
    <w:rsid w:val="001E47E2"/>
    <w:rsid w:val="001F486C"/>
    <w:rsid w:val="002748B7"/>
    <w:rsid w:val="002821AB"/>
    <w:rsid w:val="002943DC"/>
    <w:rsid w:val="002A5648"/>
    <w:rsid w:val="002B138F"/>
    <w:rsid w:val="002E6409"/>
    <w:rsid w:val="002F5A42"/>
    <w:rsid w:val="003015C9"/>
    <w:rsid w:val="00377A4D"/>
    <w:rsid w:val="003D2A6A"/>
    <w:rsid w:val="003E2BAA"/>
    <w:rsid w:val="003E34B5"/>
    <w:rsid w:val="003F0BF1"/>
    <w:rsid w:val="00426F39"/>
    <w:rsid w:val="004738C2"/>
    <w:rsid w:val="00481070"/>
    <w:rsid w:val="004D66B1"/>
    <w:rsid w:val="004E695D"/>
    <w:rsid w:val="005435AC"/>
    <w:rsid w:val="005805DB"/>
    <w:rsid w:val="0059503A"/>
    <w:rsid w:val="005A4582"/>
    <w:rsid w:val="006027BC"/>
    <w:rsid w:val="0060536E"/>
    <w:rsid w:val="00617721"/>
    <w:rsid w:val="00637146"/>
    <w:rsid w:val="00660943"/>
    <w:rsid w:val="00667185"/>
    <w:rsid w:val="00687A6B"/>
    <w:rsid w:val="00692313"/>
    <w:rsid w:val="00697429"/>
    <w:rsid w:val="00751A95"/>
    <w:rsid w:val="00754298"/>
    <w:rsid w:val="007744A4"/>
    <w:rsid w:val="007D3B36"/>
    <w:rsid w:val="007F0EA2"/>
    <w:rsid w:val="007F2589"/>
    <w:rsid w:val="00856604"/>
    <w:rsid w:val="00862369"/>
    <w:rsid w:val="00875C1B"/>
    <w:rsid w:val="00884920"/>
    <w:rsid w:val="008B3E9C"/>
    <w:rsid w:val="0094664E"/>
    <w:rsid w:val="0096009A"/>
    <w:rsid w:val="00962D0F"/>
    <w:rsid w:val="009674B9"/>
    <w:rsid w:val="00991E93"/>
    <w:rsid w:val="009928D1"/>
    <w:rsid w:val="00996BB4"/>
    <w:rsid w:val="009A30B1"/>
    <w:rsid w:val="009A6718"/>
    <w:rsid w:val="009F50F6"/>
    <w:rsid w:val="00A006BD"/>
    <w:rsid w:val="00A61BCE"/>
    <w:rsid w:val="00A846F6"/>
    <w:rsid w:val="00AC2696"/>
    <w:rsid w:val="00AC6B73"/>
    <w:rsid w:val="00AE5B2E"/>
    <w:rsid w:val="00B16948"/>
    <w:rsid w:val="00B73B58"/>
    <w:rsid w:val="00B8029C"/>
    <w:rsid w:val="00B920BF"/>
    <w:rsid w:val="00BB6EEA"/>
    <w:rsid w:val="00BF2155"/>
    <w:rsid w:val="00C4494E"/>
    <w:rsid w:val="00C742FE"/>
    <w:rsid w:val="00C74E4B"/>
    <w:rsid w:val="00C76A6C"/>
    <w:rsid w:val="00C772C0"/>
    <w:rsid w:val="00CA3263"/>
    <w:rsid w:val="00CB115E"/>
    <w:rsid w:val="00CC33EE"/>
    <w:rsid w:val="00CC3A55"/>
    <w:rsid w:val="00CC5E12"/>
    <w:rsid w:val="00CC6236"/>
    <w:rsid w:val="00D7599A"/>
    <w:rsid w:val="00D7687C"/>
    <w:rsid w:val="00D87AD9"/>
    <w:rsid w:val="00E208C0"/>
    <w:rsid w:val="00E72F39"/>
    <w:rsid w:val="00E81F20"/>
    <w:rsid w:val="00E82E48"/>
    <w:rsid w:val="00E94814"/>
    <w:rsid w:val="00EB0AD7"/>
    <w:rsid w:val="00ED49E8"/>
    <w:rsid w:val="00F240C5"/>
    <w:rsid w:val="00F25BCE"/>
    <w:rsid w:val="00F6731B"/>
    <w:rsid w:val="00F77E0B"/>
    <w:rsid w:val="00FC1452"/>
    <w:rsid w:val="00FC5433"/>
    <w:rsid w:val="00FE3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7CA9F3-EBDF-4C64-B2A2-336BA0908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C5E1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69742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5E12"/>
    <w:pPr>
      <w:ind w:left="720"/>
      <w:contextualSpacing/>
    </w:pPr>
  </w:style>
  <w:style w:type="paragraph" w:customStyle="1" w:styleId="Punktygwne">
    <w:name w:val="Punkty główne"/>
    <w:basedOn w:val="Normalny"/>
    <w:rsid w:val="00CC5E1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C5E1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lang w:eastAsia="pl-PL"/>
    </w:rPr>
  </w:style>
  <w:style w:type="paragraph" w:customStyle="1" w:styleId="Odpowiedzi">
    <w:name w:val="Odpowiedzi"/>
    <w:basedOn w:val="Normalny"/>
    <w:rsid w:val="00CC5E1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C5E1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lang w:eastAsia="pl-PL"/>
    </w:rPr>
  </w:style>
  <w:style w:type="paragraph" w:customStyle="1" w:styleId="Cele">
    <w:name w:val="Cele"/>
    <w:basedOn w:val="Tekstpodstawowy"/>
    <w:rsid w:val="00CC5E1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lang w:eastAsia="pl-PL"/>
    </w:rPr>
  </w:style>
  <w:style w:type="paragraph" w:customStyle="1" w:styleId="Nagwkitablic">
    <w:name w:val="Nagłówki tablic"/>
    <w:basedOn w:val="Tekstpodstawowy"/>
    <w:uiPriority w:val="99"/>
    <w:rsid w:val="00CC5E1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C5E1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C5E12"/>
    <w:pPr>
      <w:spacing w:after="120"/>
    </w:pPr>
    <w:rPr>
      <w:sz w:val="20"/>
      <w:szCs w:val="20"/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CC5E12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E34B5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E34B5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3E34B5"/>
    <w:rPr>
      <w:vertAlign w:val="superscript"/>
    </w:rPr>
  </w:style>
  <w:style w:type="character" w:customStyle="1" w:styleId="Nagwek1Znak">
    <w:name w:val="Nagłówek 1 Znak"/>
    <w:link w:val="Nagwek1"/>
    <w:uiPriority w:val="9"/>
    <w:rsid w:val="00697429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Default">
    <w:name w:val="Default"/>
    <w:rsid w:val="00F6731B"/>
    <w:pPr>
      <w:autoSpaceDE w:val="0"/>
      <w:autoSpaceDN w:val="0"/>
      <w:adjustRightInd w:val="0"/>
    </w:pPr>
    <w:rPr>
      <w:rFonts w:ascii="Corbel" w:hAnsi="Corbel" w:cs="Corbe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11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B115E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B115E"/>
    <w:rPr>
      <w:vertAlign w:val="superscript"/>
    </w:rPr>
  </w:style>
  <w:style w:type="paragraph" w:styleId="Tytu">
    <w:name w:val="Title"/>
    <w:basedOn w:val="Normalny"/>
    <w:link w:val="TytuZnak"/>
    <w:qFormat/>
    <w:rsid w:val="00B920BF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920BF"/>
    <w:rPr>
      <w:rFonts w:ascii="Times New Roman" w:eastAsia="Times New Roman" w:hAnsi="Times New Roman"/>
      <w:b/>
      <w:bCs/>
      <w:sz w:val="24"/>
      <w:szCs w:val="24"/>
    </w:rPr>
  </w:style>
  <w:style w:type="character" w:styleId="Hipercze">
    <w:name w:val="Hyperlink"/>
    <w:uiPriority w:val="99"/>
    <w:semiHidden/>
    <w:unhideWhenUsed/>
    <w:rsid w:val="0088492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703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2536</Words>
  <Characters>15217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</dc:creator>
  <cp:keywords/>
  <cp:lastModifiedBy>Admin</cp:lastModifiedBy>
  <cp:revision>2</cp:revision>
  <cp:lastPrinted>2015-03-31T08:23:00Z</cp:lastPrinted>
  <dcterms:created xsi:type="dcterms:W3CDTF">2021-03-30T11:27:00Z</dcterms:created>
  <dcterms:modified xsi:type="dcterms:W3CDTF">2021-03-30T11:27:00Z</dcterms:modified>
</cp:coreProperties>
</file>